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bidi w:val="0"/>
        <w:snapToGrid/>
        <w:spacing w:before="0" w:after="0" w:line="500" w:lineRule="exact"/>
        <w:ind w:left="0" w:leftChars="0" w:right="0" w:rightChars="0"/>
        <w:textAlignment w:val="auto"/>
        <w:rPr>
          <w:rFonts w:hint="eastAsia" w:ascii="方正小标宋_GBK" w:hAnsi="方正小标宋_GBK" w:eastAsia="方正小标宋_GBK" w:cs="方正小标宋_GBK"/>
          <w:b w:val="0"/>
          <w:bCs/>
        </w:rPr>
      </w:pPr>
      <w:r>
        <w:rPr>
          <w:rFonts w:hint="eastAsia" w:ascii="方正小标宋_GBK" w:hAnsi="方正小标宋_GBK" w:eastAsia="方正小标宋_GBK" w:cs="方正小标宋_GBK"/>
          <w:b w:val="0"/>
          <w:bCs/>
        </w:rPr>
        <w:t>深圳市福田区支持供应链产业发展项目</w:t>
      </w:r>
    </w:p>
    <w:p>
      <w:pPr>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val="0"/>
        <w:snapToGrid/>
        <w:spacing w:line="500" w:lineRule="exact"/>
        <w:ind w:left="0" w:leftChars="0" w:right="0" w:rightChars="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申请指南</w:t>
      </w:r>
    </w:p>
    <w:p>
      <w:pPr>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val="0"/>
        <w:snapToGrid/>
        <w:spacing w:line="500" w:lineRule="exact"/>
        <w:ind w:left="0" w:leftChars="0" w:right="0" w:rightChars="0"/>
        <w:jc w:val="center"/>
        <w:textAlignment w:val="auto"/>
        <w:rPr>
          <w:rFonts w:ascii="宋体" w:hAnsi="宋体" w:cs="方正小标宋简体"/>
          <w:b/>
          <w:sz w:val="44"/>
          <w:szCs w:val="44"/>
        </w:rPr>
      </w:pPr>
    </w:p>
    <w:p>
      <w:pPr>
        <w:pageBreakBefore w:val="0"/>
        <w:widowControl w:val="0"/>
        <w:numPr>
          <w:ilvl w:val="0"/>
          <w:numId w:val="1"/>
        </w:numPr>
        <w:kinsoku/>
        <w:wordWrap/>
        <w:overflowPunct/>
        <w:topLinePunct w:val="0"/>
        <w:bidi w:val="0"/>
        <w:snapToGrid/>
        <w:spacing w:line="500" w:lineRule="exact"/>
        <w:ind w:left="0" w:leftChars="0" w:right="0" w:rightChars="0" w:firstLine="640" w:firstLineChars="200"/>
        <w:textAlignment w:val="auto"/>
        <w:rPr>
          <w:rFonts w:ascii="黑体" w:hAnsi="黑体" w:eastAsia="黑体"/>
          <w:color w:val="000000"/>
          <w:kern w:val="0"/>
          <w:sz w:val="32"/>
          <w:szCs w:val="32"/>
        </w:rPr>
      </w:pPr>
      <w:r>
        <w:rPr>
          <w:rFonts w:hint="eastAsia" w:ascii="黑体" w:hAnsi="黑体" w:eastAsia="黑体"/>
          <w:color w:val="000000"/>
          <w:kern w:val="0"/>
          <w:sz w:val="32"/>
          <w:szCs w:val="32"/>
        </w:rPr>
        <w:t>编制依据</w:t>
      </w:r>
    </w:p>
    <w:p>
      <w:pPr>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snapToGrid/>
        <w:spacing w:line="500" w:lineRule="exact"/>
        <w:ind w:left="0" w:leftChars="0" w:right="0" w:rightChars="0"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《深圳市福田区产业发展专项资金管理办法》、《深圳市福田区支持供应链产业发展若干措施》。</w:t>
      </w:r>
    </w:p>
    <w:p>
      <w:pPr>
        <w:pageBreakBefore w:val="0"/>
        <w:widowControl w:val="0"/>
        <w:kinsoku/>
        <w:wordWrap/>
        <w:overflowPunct/>
        <w:topLinePunct w:val="0"/>
        <w:bidi w:val="0"/>
        <w:snapToGrid/>
        <w:spacing w:line="500" w:lineRule="exact"/>
        <w:ind w:left="0" w:leftChars="0" w:right="0" w:rightChars="0" w:firstLine="640" w:firstLineChars="200"/>
        <w:textAlignment w:val="auto"/>
        <w:rPr>
          <w:rFonts w:ascii="黑体" w:hAnsi="黑体" w:eastAsia="黑体"/>
          <w:color w:val="000000"/>
          <w:kern w:val="0"/>
          <w:sz w:val="32"/>
          <w:szCs w:val="32"/>
        </w:rPr>
      </w:pPr>
      <w:r>
        <w:rPr>
          <w:rFonts w:hint="eastAsia" w:ascii="黑体" w:hAnsi="黑体" w:eastAsia="黑体"/>
          <w:color w:val="000000"/>
          <w:kern w:val="0"/>
          <w:sz w:val="32"/>
          <w:szCs w:val="32"/>
        </w:rPr>
        <w:t>二、支持对象</w:t>
      </w:r>
    </w:p>
    <w:p>
      <w:pPr>
        <w:pageBreakBefore w:val="0"/>
        <w:widowControl w:val="0"/>
        <w:pBdr>
          <w:top w:val="none" w:color="000000" w:sz="0" w:space="1"/>
          <w:left w:val="none" w:color="000000" w:sz="0" w:space="4"/>
          <w:bottom w:val="none" w:color="000000" w:sz="0" w:space="1"/>
          <w:right w:val="none" w:color="000000" w:sz="0" w:space="4"/>
        </w:pBdr>
        <w:kinsoku/>
        <w:wordWrap/>
        <w:overflowPunct/>
        <w:topLinePunct w:val="0"/>
        <w:bidi w:val="0"/>
        <w:snapToGrid/>
        <w:spacing w:line="500" w:lineRule="exact"/>
        <w:ind w:left="0" w:leftChars="0" w:right="0" w:rightChars="0" w:firstLine="640" w:firstLineChars="200"/>
        <w:textAlignment w:val="auto"/>
        <w:rPr>
          <w:rStyle w:val="9"/>
          <w:rFonts w:ascii="仿宋_GB2312" w:hAnsi="仿宋_GB2312" w:eastAsia="仿宋_GB2312"/>
          <w:sz w:val="32"/>
          <w:szCs w:val="32"/>
        </w:rPr>
      </w:pPr>
      <w:r>
        <w:rPr>
          <w:rStyle w:val="9"/>
          <w:rFonts w:ascii="仿宋_GB2312" w:eastAsia="仿宋_GB2312"/>
          <w:color w:val="000000"/>
          <w:sz w:val="32"/>
          <w:szCs w:val="32"/>
        </w:rPr>
        <w:t>本政策适用于</w:t>
      </w:r>
      <w:r>
        <w:rPr>
          <w:rFonts w:hint="eastAsia" w:ascii="仿宋_GB2312" w:eastAsia="仿宋_GB2312"/>
          <w:color w:val="000000"/>
          <w:sz w:val="32"/>
        </w:rPr>
        <w:t>注册登记、税务关系、</w:t>
      </w:r>
      <w:r>
        <w:rPr>
          <w:rFonts w:hint="eastAsia" w:ascii="仿宋_GB2312" w:eastAsia="仿宋_GB2312"/>
          <w:sz w:val="32"/>
          <w:szCs w:val="32"/>
        </w:rPr>
        <w:t>海关进出口数据统计归属地</w:t>
      </w:r>
      <w:r>
        <w:rPr>
          <w:rFonts w:hint="eastAsia" w:ascii="仿宋_GB2312" w:eastAsia="仿宋_GB2312"/>
          <w:color w:val="000000"/>
          <w:sz w:val="32"/>
          <w:szCs w:val="32"/>
        </w:rPr>
        <w:t>均</w:t>
      </w:r>
      <w:r>
        <w:rPr>
          <w:rFonts w:hint="eastAsia" w:ascii="仿宋_GB2312" w:eastAsia="仿宋_GB2312"/>
          <w:sz w:val="32"/>
          <w:szCs w:val="32"/>
        </w:rPr>
        <w:t>须</w:t>
      </w:r>
      <w:r>
        <w:rPr>
          <w:rFonts w:hint="eastAsia" w:ascii="仿宋_GB2312" w:eastAsia="仿宋_GB2312"/>
          <w:color w:val="000000"/>
          <w:sz w:val="32"/>
          <w:szCs w:val="32"/>
        </w:rPr>
        <w:t>在福田区</w:t>
      </w:r>
      <w:r>
        <w:rPr>
          <w:rStyle w:val="9"/>
          <w:rFonts w:hint="eastAsia" w:ascii="仿宋_GB2312" w:eastAsia="仿宋_GB2312"/>
          <w:color w:val="000000"/>
          <w:sz w:val="32"/>
          <w:szCs w:val="32"/>
        </w:rPr>
        <w:t>,</w:t>
      </w:r>
      <w:r>
        <w:rPr>
          <w:rStyle w:val="9"/>
          <w:rFonts w:ascii="仿宋_GB2312" w:hAnsi="仿宋_GB2312" w:eastAsia="仿宋_GB2312"/>
          <w:color w:val="000000"/>
          <w:sz w:val="32"/>
          <w:szCs w:val="32"/>
        </w:rPr>
        <w:t>具有独立法人资格、健全的财务制度、实行独立核算的供应链管理</w:t>
      </w:r>
      <w:r>
        <w:rPr>
          <w:rStyle w:val="9"/>
          <w:rFonts w:hint="eastAsia" w:ascii="仿宋_GB2312" w:hAnsi="仿宋_GB2312" w:eastAsia="仿宋_GB2312"/>
          <w:color w:val="000000"/>
          <w:sz w:val="32"/>
          <w:szCs w:val="32"/>
        </w:rPr>
        <w:t>和外贸</w:t>
      </w:r>
      <w:r>
        <w:rPr>
          <w:rStyle w:val="9"/>
          <w:rFonts w:ascii="仿宋_GB2312" w:hAnsi="仿宋_GB2312" w:eastAsia="仿宋_GB2312"/>
          <w:color w:val="000000"/>
          <w:sz w:val="32"/>
          <w:szCs w:val="32"/>
        </w:rPr>
        <w:t>等企业。</w:t>
      </w:r>
    </w:p>
    <w:p>
      <w:pPr>
        <w:pageBreakBefore w:val="0"/>
        <w:widowControl w:val="0"/>
        <w:numPr>
          <w:ilvl w:val="0"/>
          <w:numId w:val="2"/>
        </w:numPr>
        <w:pBdr>
          <w:top w:val="none" w:color="auto" w:sz="0" w:space="1"/>
          <w:left w:val="none" w:color="auto" w:sz="0" w:space="4"/>
          <w:bottom w:val="none" w:color="auto" w:sz="0" w:space="1"/>
          <w:right w:val="none" w:color="auto" w:sz="0" w:space="4"/>
        </w:pBdr>
        <w:kinsoku/>
        <w:wordWrap/>
        <w:overflowPunct/>
        <w:topLinePunct w:val="0"/>
        <w:autoSpaceDE w:val="0"/>
        <w:autoSpaceDN w:val="0"/>
        <w:bidi w:val="0"/>
        <w:snapToGrid/>
        <w:spacing w:line="500" w:lineRule="exact"/>
        <w:ind w:left="0" w:leftChars="0" w:right="0" w:rightChars="0" w:firstLine="640" w:firstLineChars="200"/>
        <w:textAlignment w:val="auto"/>
        <w:rPr>
          <w:rFonts w:ascii="黑体" w:hAnsi="黑体" w:eastAsia="黑体"/>
          <w:color w:val="000000"/>
          <w:kern w:val="0"/>
          <w:sz w:val="32"/>
          <w:szCs w:val="32"/>
        </w:rPr>
      </w:pPr>
      <w:r>
        <w:rPr>
          <w:rFonts w:hint="eastAsia" w:ascii="黑体" w:hAnsi="黑体" w:eastAsia="黑体"/>
          <w:color w:val="000000"/>
          <w:kern w:val="0"/>
          <w:sz w:val="32"/>
          <w:szCs w:val="32"/>
        </w:rPr>
        <w:t>支持项目</w:t>
      </w:r>
    </w:p>
    <w:tbl>
      <w:tblPr>
        <w:tblStyle w:val="5"/>
        <w:tblW w:w="94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3"/>
        <w:gridCol w:w="1275"/>
        <w:gridCol w:w="2955"/>
        <w:gridCol w:w="3702"/>
        <w:gridCol w:w="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hint="eastAsia" w:ascii="仿宋_GB2312" w:hAnsi="仿宋_GB2312" w:eastAsia="仿宋_GB2312"/>
                <w:b/>
                <w:bCs/>
                <w:color w:val="000000"/>
                <w:sz w:val="21"/>
                <w:szCs w:val="21"/>
                <w:lang w:val="en-US" w:eastAsia="zh-CN"/>
              </w:rPr>
            </w:pPr>
            <w:r>
              <w:rPr>
                <w:rStyle w:val="9"/>
                <w:rFonts w:hint="eastAsia" w:ascii="仿宋_GB2312" w:hAnsi="仿宋_GB2312" w:eastAsia="仿宋_GB2312"/>
                <w:b/>
                <w:bCs/>
                <w:color w:val="000000"/>
                <w:sz w:val="21"/>
                <w:szCs w:val="21"/>
                <w:lang w:val="en-US" w:eastAsia="zh-CN"/>
              </w:rPr>
              <w:t>序号</w:t>
            </w:r>
          </w:p>
        </w:tc>
        <w:tc>
          <w:tcPr>
            <w:tcW w:w="1275"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2" w:firstLineChars="200"/>
              <w:jc w:val="center"/>
              <w:textAlignment w:val="auto"/>
              <w:rPr>
                <w:rStyle w:val="9"/>
                <w:rFonts w:ascii="仿宋_GB2312" w:hAnsi="仿宋_GB2312" w:eastAsia="仿宋_GB2312"/>
                <w:b/>
                <w:bCs/>
                <w:color w:val="000000"/>
                <w:sz w:val="21"/>
                <w:szCs w:val="21"/>
              </w:rPr>
            </w:pPr>
            <w:r>
              <w:rPr>
                <w:rStyle w:val="9"/>
                <w:rFonts w:hint="eastAsia" w:ascii="仿宋_GB2312" w:hAnsi="仿宋_GB2312" w:eastAsia="仿宋_GB2312"/>
                <w:b/>
                <w:bCs/>
                <w:color w:val="000000"/>
                <w:sz w:val="21"/>
                <w:szCs w:val="21"/>
              </w:rPr>
              <w:t>类别</w:t>
            </w:r>
          </w:p>
        </w:tc>
        <w:tc>
          <w:tcPr>
            <w:tcW w:w="295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2" w:firstLineChars="200"/>
              <w:jc w:val="center"/>
              <w:textAlignment w:val="auto"/>
              <w:rPr>
                <w:rStyle w:val="9"/>
                <w:rFonts w:ascii="仿宋_GB2312" w:hAnsi="仿宋_GB2312" w:eastAsia="仿宋_GB2312"/>
                <w:b/>
                <w:bCs/>
                <w:color w:val="000000"/>
                <w:sz w:val="21"/>
                <w:szCs w:val="21"/>
              </w:rPr>
            </w:pPr>
            <w:r>
              <w:rPr>
                <w:rStyle w:val="9"/>
                <w:rFonts w:hint="eastAsia" w:ascii="仿宋_GB2312" w:hAnsi="仿宋_GB2312" w:eastAsia="仿宋_GB2312"/>
                <w:b/>
                <w:bCs/>
                <w:color w:val="000000"/>
                <w:sz w:val="21"/>
                <w:szCs w:val="21"/>
              </w:rPr>
              <w:t>项目说明</w:t>
            </w:r>
          </w:p>
        </w:tc>
        <w:tc>
          <w:tcPr>
            <w:tcW w:w="37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2" w:firstLineChars="200"/>
              <w:jc w:val="center"/>
              <w:textAlignment w:val="auto"/>
              <w:rPr>
                <w:rStyle w:val="9"/>
                <w:rFonts w:ascii="仿宋_GB2312" w:hAnsi="仿宋_GB2312" w:eastAsia="仿宋_GB2312"/>
                <w:b/>
                <w:bCs/>
                <w:color w:val="000000"/>
                <w:sz w:val="21"/>
                <w:szCs w:val="21"/>
              </w:rPr>
            </w:pPr>
            <w:r>
              <w:rPr>
                <w:rStyle w:val="9"/>
                <w:rFonts w:hint="eastAsia" w:ascii="仿宋_GB2312" w:hAnsi="仿宋_GB2312" w:eastAsia="仿宋_GB2312"/>
                <w:b/>
                <w:bCs/>
                <w:color w:val="000000"/>
                <w:sz w:val="21"/>
                <w:szCs w:val="21"/>
              </w:rPr>
              <w:t>支持额度</w:t>
            </w:r>
          </w:p>
        </w:tc>
        <w:tc>
          <w:tcPr>
            <w:tcW w:w="8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b/>
                <w:bCs/>
                <w:color w:val="000000"/>
                <w:sz w:val="21"/>
                <w:szCs w:val="21"/>
              </w:rPr>
            </w:pPr>
            <w:r>
              <w:rPr>
                <w:rStyle w:val="9"/>
                <w:rFonts w:hint="eastAsia" w:ascii="仿宋_GB2312" w:hAnsi="仿宋_GB2312" w:eastAsia="仿宋_GB2312"/>
                <w:b/>
                <w:bCs/>
                <w:color w:val="00000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73" w:type="dxa"/>
            <w:tcBorders>
              <w:top w:val="single" w:color="000000" w:sz="4" w:space="0"/>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1</w:t>
            </w:r>
          </w:p>
        </w:tc>
        <w:tc>
          <w:tcPr>
            <w:tcW w:w="1275"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ascii="仿宋_GB2312" w:hAnsi="仿宋_GB2312" w:eastAsia="仿宋_GB2312"/>
                <w:color w:val="000000"/>
                <w:sz w:val="21"/>
                <w:szCs w:val="21"/>
              </w:rPr>
              <w:t>新纳入统计支持</w:t>
            </w:r>
          </w:p>
        </w:tc>
        <w:tc>
          <w:tcPr>
            <w:tcW w:w="295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对</w:t>
            </w:r>
            <w:r>
              <w:rPr>
                <w:rStyle w:val="9"/>
                <w:rFonts w:ascii="仿宋_GB2312" w:hAnsi="仿宋_GB2312" w:eastAsia="仿宋_GB2312"/>
                <w:color w:val="000000"/>
                <w:sz w:val="21"/>
                <w:szCs w:val="21"/>
              </w:rPr>
              <w:t>新设立并纳入海关</w:t>
            </w:r>
            <w:r>
              <w:rPr>
                <w:rStyle w:val="9"/>
                <w:rFonts w:hint="eastAsia" w:ascii="仿宋_GB2312" w:hAnsi="仿宋_GB2312" w:eastAsia="仿宋_GB2312"/>
                <w:color w:val="000000"/>
                <w:sz w:val="21"/>
                <w:szCs w:val="21"/>
                <w:lang w:eastAsia="zh-CN"/>
              </w:rPr>
              <w:t>统计</w:t>
            </w:r>
            <w:r>
              <w:rPr>
                <w:rStyle w:val="9"/>
                <w:rFonts w:hint="eastAsia" w:ascii="仿宋_GB2312" w:hAnsi="仿宋_GB2312" w:eastAsia="仿宋_GB2312"/>
                <w:color w:val="000000"/>
                <w:sz w:val="21"/>
                <w:szCs w:val="21"/>
              </w:rPr>
              <w:t>的</w:t>
            </w:r>
            <w:r>
              <w:rPr>
                <w:rStyle w:val="9"/>
                <w:rFonts w:hint="eastAsia" w:ascii="仿宋_GB2312" w:hAnsi="仿宋_GB2312" w:eastAsia="仿宋_GB2312"/>
                <w:color w:val="auto"/>
                <w:sz w:val="21"/>
                <w:szCs w:val="21"/>
                <w:highlight w:val="none"/>
              </w:rPr>
              <w:t>供应链管理</w:t>
            </w:r>
            <w:r>
              <w:rPr>
                <w:rStyle w:val="9"/>
                <w:rFonts w:hint="eastAsia" w:ascii="仿宋_GB2312" w:hAnsi="仿宋_GB2312" w:eastAsia="仿宋_GB2312"/>
                <w:color w:val="000000"/>
                <w:sz w:val="21"/>
                <w:szCs w:val="21"/>
              </w:rPr>
              <w:t>企业。</w:t>
            </w:r>
          </w:p>
        </w:tc>
        <w:tc>
          <w:tcPr>
            <w:tcW w:w="37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根据其当年贡献，可按条件给予一次性最高30万元支持。</w:t>
            </w:r>
          </w:p>
        </w:tc>
        <w:tc>
          <w:tcPr>
            <w:tcW w:w="8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center"/>
              <w:textAlignment w:val="auto"/>
              <w:rPr>
                <w:rStyle w:val="9"/>
                <w:rFonts w:ascii="仿宋_GB2312" w:hAnsi="仿宋_GB2312" w:eastAsia="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73" w:type="dxa"/>
            <w:tcBorders>
              <w:top w:val="single" w:color="000000" w:sz="4" w:space="0"/>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2</w:t>
            </w:r>
          </w:p>
        </w:tc>
        <w:tc>
          <w:tcPr>
            <w:tcW w:w="1275"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ascii="仿宋_GB2312" w:hAnsi="仿宋_GB2312" w:eastAsia="仿宋_GB2312"/>
                <w:color w:val="000000"/>
                <w:sz w:val="21"/>
                <w:szCs w:val="21"/>
              </w:rPr>
              <w:t>供应链增长支持</w:t>
            </w:r>
          </w:p>
        </w:tc>
        <w:tc>
          <w:tcPr>
            <w:tcW w:w="295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对符合条件的企业。</w:t>
            </w:r>
          </w:p>
        </w:tc>
        <w:tc>
          <w:tcPr>
            <w:tcW w:w="37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根据其当年贡献增长情况，可给予每季度最高100万元支持。</w:t>
            </w:r>
          </w:p>
        </w:tc>
        <w:tc>
          <w:tcPr>
            <w:tcW w:w="8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center"/>
              <w:textAlignment w:val="auto"/>
              <w:rPr>
                <w:rStyle w:val="9"/>
                <w:rFonts w:ascii="仿宋_GB2312" w:hAnsi="仿宋_GB2312" w:eastAsia="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73" w:type="dxa"/>
            <w:tcBorders>
              <w:top w:val="single" w:color="000000" w:sz="4" w:space="0"/>
              <w:left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3</w:t>
            </w:r>
          </w:p>
        </w:tc>
        <w:tc>
          <w:tcPr>
            <w:tcW w:w="1275" w:type="dxa"/>
            <w:tcBorders>
              <w:top w:val="single" w:color="000000" w:sz="4" w:space="0"/>
              <w:left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自用仓库购置支持</w:t>
            </w:r>
          </w:p>
        </w:tc>
        <w:tc>
          <w:tcPr>
            <w:tcW w:w="2955" w:type="dxa"/>
            <w:tcBorders>
              <w:top w:val="single" w:color="000000" w:sz="4" w:space="0"/>
              <w:left w:val="single" w:color="auto"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对符合条件的</w:t>
            </w:r>
            <w:r>
              <w:rPr>
                <w:rStyle w:val="9"/>
                <w:rFonts w:hint="eastAsia" w:ascii="仿宋_GB2312" w:hAnsi="仿宋_GB2312" w:eastAsia="仿宋_GB2312"/>
                <w:color w:val="000000"/>
                <w:sz w:val="21"/>
                <w:szCs w:val="21"/>
                <w:highlight w:val="none"/>
              </w:rPr>
              <w:t>供应链管理企业</w:t>
            </w:r>
            <w:r>
              <w:rPr>
                <w:rStyle w:val="9"/>
                <w:rFonts w:hint="eastAsia" w:ascii="仿宋_GB2312" w:hAnsi="仿宋_GB2312" w:eastAsia="仿宋_GB2312"/>
                <w:color w:val="000000"/>
                <w:sz w:val="21"/>
                <w:szCs w:val="21"/>
              </w:rPr>
              <w:t>于上年度1月1日后在深圳市内新购置仓库用房作为自用仓库。</w:t>
            </w:r>
          </w:p>
        </w:tc>
        <w:tc>
          <w:tcPr>
            <w:tcW w:w="3702" w:type="dxa"/>
            <w:tcBorders>
              <w:top w:val="single" w:color="000000" w:sz="4" w:space="0"/>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可按实际购房价格10%的标准，给予一次性最高300万元支持。所购仓库5年内不得对外租售，否则需返还已拨付的产业资金。</w:t>
            </w:r>
          </w:p>
        </w:tc>
        <w:tc>
          <w:tcPr>
            <w:tcW w:w="884" w:type="dxa"/>
            <w:tcBorders>
              <w:top w:val="single" w:color="000000" w:sz="4" w:space="0"/>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center"/>
              <w:textAlignment w:val="auto"/>
              <w:rPr>
                <w:rStyle w:val="9"/>
                <w:rFonts w:ascii="仿宋_GB2312" w:hAnsi="仿宋_GB2312" w:eastAsia="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73" w:type="dxa"/>
            <w:tcBorders>
              <w:left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4</w:t>
            </w:r>
          </w:p>
        </w:tc>
        <w:tc>
          <w:tcPr>
            <w:tcW w:w="1275" w:type="dxa"/>
            <w:tcBorders>
              <w:left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自用仓库租赁支持</w:t>
            </w:r>
          </w:p>
        </w:tc>
        <w:tc>
          <w:tcPr>
            <w:tcW w:w="2955" w:type="dxa"/>
            <w:tcBorders>
              <w:left w:val="single" w:color="auto"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对符合条件的</w:t>
            </w:r>
            <w:r>
              <w:rPr>
                <w:rStyle w:val="9"/>
                <w:rFonts w:hint="eastAsia" w:ascii="仿宋_GB2312" w:hAnsi="仿宋_GB2312" w:eastAsia="仿宋_GB2312"/>
                <w:color w:val="000000"/>
                <w:sz w:val="21"/>
                <w:szCs w:val="21"/>
                <w:highlight w:val="none"/>
              </w:rPr>
              <w:t>供应链管理</w:t>
            </w:r>
            <w:r>
              <w:rPr>
                <w:rStyle w:val="9"/>
                <w:rFonts w:hint="eastAsia" w:ascii="仿宋_GB2312" w:hAnsi="仿宋_GB2312" w:eastAsia="仿宋_GB2312"/>
                <w:color w:val="000000"/>
                <w:sz w:val="21"/>
                <w:szCs w:val="21"/>
              </w:rPr>
              <w:t>企业在深圳市内租赁自用仓库用房。</w:t>
            </w:r>
          </w:p>
        </w:tc>
        <w:tc>
          <w:tcPr>
            <w:tcW w:w="3702" w:type="dxa"/>
            <w:tcBorders>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可按其上年度1月1日至本年度12月31日之间，最长连续12个月实际支付租金的50%给予租赁支持</w:t>
            </w:r>
            <w:r>
              <w:rPr>
                <w:rStyle w:val="9"/>
                <w:rFonts w:ascii="仿宋_GB2312" w:hAnsi="仿宋_GB2312" w:eastAsia="仿宋_GB2312"/>
                <w:color w:val="000000"/>
                <w:sz w:val="21"/>
                <w:szCs w:val="21"/>
              </w:rPr>
              <w:t>,</w:t>
            </w:r>
            <w:r>
              <w:rPr>
                <w:rStyle w:val="9"/>
                <w:rFonts w:hint="eastAsia" w:ascii="仿宋_GB2312" w:hAnsi="仿宋_GB2312" w:eastAsia="仿宋_GB2312"/>
                <w:color w:val="000000"/>
                <w:sz w:val="21"/>
                <w:szCs w:val="21"/>
              </w:rPr>
              <w:t>每年度最高支持100万元。享受租赁支持期间不得转租，违反本规定的，需返还已拨付的产业资金。</w:t>
            </w:r>
          </w:p>
        </w:tc>
        <w:tc>
          <w:tcPr>
            <w:tcW w:w="884" w:type="dxa"/>
            <w:tcBorders>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center"/>
              <w:textAlignment w:val="auto"/>
              <w:rPr>
                <w:rStyle w:val="9"/>
                <w:rFonts w:ascii="仿宋_GB2312" w:hAnsi="仿宋_GB2312" w:eastAsia="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73" w:type="dxa"/>
            <w:tcBorders>
              <w:left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 xml:space="preserve"> 5</w:t>
            </w:r>
          </w:p>
        </w:tc>
        <w:tc>
          <w:tcPr>
            <w:tcW w:w="1275" w:type="dxa"/>
            <w:tcBorders>
              <w:left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自用仓库自建支持</w:t>
            </w:r>
          </w:p>
        </w:tc>
        <w:tc>
          <w:tcPr>
            <w:tcW w:w="2955" w:type="dxa"/>
            <w:tcBorders>
              <w:left w:val="single" w:color="auto"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对符合条件的</w:t>
            </w:r>
            <w:r>
              <w:rPr>
                <w:rStyle w:val="9"/>
                <w:rFonts w:hint="eastAsia" w:ascii="仿宋_GB2312" w:hAnsi="仿宋_GB2312" w:eastAsia="仿宋_GB2312"/>
                <w:color w:val="000000"/>
                <w:sz w:val="21"/>
                <w:szCs w:val="21"/>
                <w:highlight w:val="none"/>
              </w:rPr>
              <w:t>供应链管理</w:t>
            </w:r>
            <w:r>
              <w:rPr>
                <w:rStyle w:val="9"/>
                <w:rFonts w:hint="eastAsia" w:ascii="仿宋_GB2312" w:hAnsi="仿宋_GB2312" w:eastAsia="仿宋_GB2312"/>
                <w:color w:val="000000"/>
                <w:sz w:val="21"/>
                <w:szCs w:val="21"/>
              </w:rPr>
              <w:t>企业在深圳市内自建自用仓库用房，建成并经专项审计后。</w:t>
            </w:r>
          </w:p>
        </w:tc>
        <w:tc>
          <w:tcPr>
            <w:tcW w:w="3702" w:type="dxa"/>
            <w:tcBorders>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依条件按照实际投入总额的20%，给予最高300万元的支持。</w:t>
            </w:r>
          </w:p>
        </w:tc>
        <w:tc>
          <w:tcPr>
            <w:tcW w:w="884" w:type="dxa"/>
            <w:tcBorders>
              <w:left w:val="single" w:color="000000"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center"/>
              <w:textAlignment w:val="auto"/>
              <w:rPr>
                <w:rStyle w:val="9"/>
                <w:rFonts w:ascii="仿宋_GB2312" w:hAnsi="仿宋_GB2312" w:eastAsia="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73" w:type="dxa"/>
            <w:tcBorders>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6</w:t>
            </w:r>
          </w:p>
        </w:tc>
        <w:tc>
          <w:tcPr>
            <w:tcW w:w="1275"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保费支持</w:t>
            </w:r>
          </w:p>
        </w:tc>
        <w:tc>
          <w:tcPr>
            <w:tcW w:w="295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对符合条件的</w:t>
            </w:r>
            <w:r>
              <w:rPr>
                <w:rStyle w:val="9"/>
                <w:rFonts w:hint="eastAsia" w:ascii="仿宋_GB2312" w:hAnsi="仿宋_GB2312" w:eastAsia="仿宋_GB2312"/>
                <w:color w:val="000000"/>
                <w:sz w:val="21"/>
                <w:szCs w:val="21"/>
                <w:highlight w:val="none"/>
              </w:rPr>
              <w:t>企业在</w:t>
            </w:r>
            <w:r>
              <w:rPr>
                <w:rStyle w:val="9"/>
                <w:rFonts w:hint="eastAsia" w:ascii="仿宋_GB2312" w:hAnsi="仿宋_GB2312" w:eastAsia="仿宋_GB2312"/>
                <w:color w:val="000000"/>
                <w:sz w:val="21"/>
                <w:szCs w:val="21"/>
              </w:rPr>
              <w:t>中国出口信用保险公司、中国人民财产保险股份有限公司、中国平安财产保险股份有限公司、中国太平洋财产保险股份有限公司和中国大地财产保险股份有限公司等五家深圳分公司投保出口信用保险的。</w:t>
            </w:r>
          </w:p>
        </w:tc>
        <w:tc>
          <w:tcPr>
            <w:tcW w:w="37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可按其实际支付保费给予最高200万元的支持，市区两级支持叠加不超过实际支付保费金额的90%。</w:t>
            </w:r>
          </w:p>
        </w:tc>
        <w:tc>
          <w:tcPr>
            <w:tcW w:w="8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center"/>
              <w:textAlignment w:val="auto"/>
              <w:rPr>
                <w:rStyle w:val="9"/>
                <w:rFonts w:ascii="仿宋_GB2312" w:hAnsi="仿宋_GB2312" w:eastAsia="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73" w:type="dxa"/>
            <w:tcBorders>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7</w:t>
            </w:r>
          </w:p>
        </w:tc>
        <w:tc>
          <w:tcPr>
            <w:tcW w:w="1275" w:type="dxa"/>
            <w:tcBorders>
              <w:top w:val="single" w:color="000000" w:sz="4" w:space="0"/>
              <w:left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hint="eastAsia" w:ascii="仿宋_GB2312" w:hAnsi="仿宋_GB2312" w:eastAsia="仿宋_GB2312"/>
                <w:color w:val="000000"/>
                <w:sz w:val="21"/>
                <w:szCs w:val="21"/>
              </w:rPr>
            </w:pPr>
            <w:r>
              <w:rPr>
                <w:rStyle w:val="9"/>
                <w:rFonts w:hint="eastAsia" w:ascii="仿宋_GB2312" w:hAnsi="仿宋_GB2312" w:eastAsia="仿宋_GB2312"/>
                <w:color w:val="000000"/>
                <w:sz w:val="21"/>
                <w:szCs w:val="21"/>
              </w:rPr>
              <w:t>贷款贴息</w:t>
            </w:r>
          </w:p>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支持</w:t>
            </w:r>
          </w:p>
        </w:tc>
        <w:tc>
          <w:tcPr>
            <w:tcW w:w="295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本年度符合条件且实现正增长的外贸企业。</w:t>
            </w:r>
          </w:p>
        </w:tc>
        <w:tc>
          <w:tcPr>
            <w:tcW w:w="3702" w:type="dxa"/>
            <w:tcBorders>
              <w:top w:val="single" w:color="000000" w:sz="4" w:space="0"/>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在深圳市任一银行贷款，可按其本年度1月1日至12月31日之间、最长连续12个月实际支付的利息，按其贡献，给予30%，最高150万元的贴息支持 。</w:t>
            </w:r>
          </w:p>
        </w:tc>
        <w:tc>
          <w:tcPr>
            <w:tcW w:w="884" w:type="dxa"/>
            <w:tcBorders>
              <w:top w:val="single" w:color="000000" w:sz="4" w:space="0"/>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73" w:type="dxa"/>
            <w:tcBorders>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8</w:t>
            </w:r>
          </w:p>
        </w:tc>
        <w:tc>
          <w:tcPr>
            <w:tcW w:w="1275" w:type="dxa"/>
            <w:tcBorders>
              <w:top w:val="single" w:color="000000" w:sz="4" w:space="0"/>
              <w:left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hint="eastAsia" w:ascii="仿宋_GB2312" w:hAnsi="仿宋_GB2312" w:eastAsia="仿宋_GB2312"/>
                <w:color w:val="000000"/>
                <w:sz w:val="21"/>
                <w:szCs w:val="21"/>
              </w:rPr>
            </w:pPr>
            <w:r>
              <w:rPr>
                <w:rStyle w:val="9"/>
                <w:rFonts w:hint="eastAsia" w:ascii="仿宋_GB2312" w:hAnsi="仿宋_GB2312" w:eastAsia="仿宋_GB2312"/>
                <w:color w:val="000000"/>
                <w:sz w:val="21"/>
                <w:szCs w:val="21"/>
              </w:rPr>
              <w:t>重点项目</w:t>
            </w:r>
          </w:p>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支持</w:t>
            </w:r>
          </w:p>
        </w:tc>
        <w:tc>
          <w:tcPr>
            <w:tcW w:w="295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区政府重点支持的特大、紧缺、关键项目。</w:t>
            </w:r>
          </w:p>
        </w:tc>
        <w:tc>
          <w:tcPr>
            <w:tcW w:w="3702" w:type="dxa"/>
            <w:tcBorders>
              <w:top w:val="single" w:color="000000" w:sz="4" w:space="0"/>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center"/>
              <w:textAlignment w:val="auto"/>
              <w:rPr>
                <w:rStyle w:val="9"/>
                <w:rFonts w:ascii="仿宋_GB2312" w:hAnsi="仿宋_GB2312" w:eastAsia="仿宋_GB2312"/>
                <w:color w:val="000000"/>
                <w:sz w:val="21"/>
                <w:szCs w:val="21"/>
              </w:rPr>
            </w:pPr>
          </w:p>
        </w:tc>
        <w:tc>
          <w:tcPr>
            <w:tcW w:w="884" w:type="dxa"/>
            <w:tcBorders>
              <w:top w:val="single" w:color="000000" w:sz="4" w:space="0"/>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hint="eastAsia" w:ascii="仿宋_GB2312" w:hAnsi="仿宋_GB2312" w:eastAsia="仿宋_GB2312"/>
                <w:color w:val="000000"/>
                <w:sz w:val="21"/>
                <w:szCs w:val="21"/>
              </w:rPr>
            </w:pPr>
            <w:r>
              <w:rPr>
                <w:rStyle w:val="9"/>
                <w:rFonts w:hint="eastAsia" w:ascii="仿宋_GB2312" w:hAnsi="仿宋_GB2312" w:eastAsia="仿宋_GB2312"/>
                <w:color w:val="000000"/>
                <w:sz w:val="21"/>
                <w:szCs w:val="21"/>
              </w:rPr>
              <w:t>一事</w:t>
            </w:r>
          </w:p>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一议</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黑体" w:hAnsi="黑体" w:eastAsia="黑体"/>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rPr>
      </w:pPr>
      <w:r>
        <w:rPr>
          <w:rFonts w:hint="eastAsia" w:ascii="黑体" w:hAnsi="黑体" w:eastAsia="黑体"/>
          <w:b w:val="0"/>
          <w:bCs w:val="0"/>
          <w:color w:val="000000"/>
          <w:kern w:val="0"/>
          <w:sz w:val="32"/>
          <w:szCs w:val="32"/>
        </w:rPr>
        <w:t>四、支持项目和申请材料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（一）新纳入统计支持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ascii="仿宋_GB2312" w:eastAsia="仿宋_GB2312"/>
          <w:color w:val="000000"/>
          <w:sz w:val="32"/>
        </w:rPr>
      </w:pPr>
      <w:r>
        <w:rPr>
          <w:rFonts w:hint="eastAsia" w:ascii="仿宋_GB2312" w:eastAsia="仿宋_GB2312"/>
          <w:b/>
          <w:bCs/>
          <w:sz w:val="32"/>
          <w:szCs w:val="32"/>
        </w:rPr>
        <w:t>项目说明：</w:t>
      </w:r>
      <w:r>
        <w:rPr>
          <w:rFonts w:hint="eastAsia" w:ascii="仿宋_GB2312" w:hAnsi="仿宋_GB2312" w:eastAsia="仿宋_GB2312" w:cs="仿宋_GB2312"/>
          <w:sz w:val="32"/>
          <w:szCs w:val="32"/>
        </w:rPr>
        <w:t>对新设立并纳入海关统计的供应链管理企业，根据其当年贡献，可按条件给予一次性最高30万元的支持。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1" w:firstLineChars="131"/>
        <w:jc w:val="both"/>
        <w:textAlignment w:val="auto"/>
        <w:outlineLvl w:val="9"/>
        <w:rPr>
          <w:rFonts w:ascii="仿宋_GB2312" w:eastAsia="仿宋_GB2312"/>
          <w:b/>
          <w:bCs/>
          <w:sz w:val="32"/>
          <w:szCs w:val="32"/>
        </w:rPr>
      </w:pPr>
      <w:r>
        <w:rPr>
          <w:rFonts w:hint="eastAsia" w:ascii="仿宋_GB2312" w:eastAsia="仿宋_GB2312"/>
          <w:b/>
          <w:bCs/>
          <w:sz w:val="32"/>
          <w:szCs w:val="32"/>
        </w:rPr>
        <w:t xml:space="preserve"> 申请条件（须同时满足）：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eastAsia="仿宋_GB2312"/>
          <w:color w:val="auto"/>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上年度1月1日后，</w:t>
      </w:r>
      <w:r>
        <w:rPr>
          <w:rFonts w:hint="eastAsia" w:ascii="仿宋_GB2312" w:eastAsia="仿宋_GB2312"/>
          <w:color w:val="auto"/>
          <w:sz w:val="32"/>
          <w:szCs w:val="32"/>
        </w:rPr>
        <w:t>在福田区新设立或新引进的供应链管</w:t>
      </w:r>
      <w:r>
        <w:rPr>
          <w:rFonts w:hint="eastAsia" w:ascii="仿宋_GB2312" w:eastAsia="仿宋_GB2312"/>
          <w:color w:val="auto"/>
          <w:sz w:val="32"/>
          <w:szCs w:val="32"/>
          <w:highlight w:val="none"/>
        </w:rPr>
        <w:t>理</w:t>
      </w:r>
      <w:r>
        <w:rPr>
          <w:rFonts w:hint="eastAsia" w:ascii="仿宋_GB2312" w:eastAsia="仿宋_GB2312"/>
          <w:color w:val="auto"/>
          <w:sz w:val="32"/>
          <w:szCs w:val="32"/>
          <w:highlight w:val="none"/>
          <w:lang w:eastAsia="zh-CN"/>
        </w:rPr>
        <w:t>和外贸</w:t>
      </w:r>
      <w:r>
        <w:rPr>
          <w:rFonts w:hint="eastAsia" w:ascii="仿宋_GB2312" w:eastAsia="仿宋_GB2312"/>
          <w:color w:val="auto"/>
          <w:sz w:val="32"/>
          <w:szCs w:val="32"/>
        </w:rPr>
        <w:t>企业，</w:t>
      </w:r>
      <w:r>
        <w:rPr>
          <w:rFonts w:hint="eastAsia" w:ascii="仿宋_GB2312" w:hAnsi="仿宋_GB2312" w:eastAsia="仿宋_GB2312" w:cs="仿宋_GB2312"/>
          <w:color w:val="auto"/>
          <w:sz w:val="32"/>
          <w:szCs w:val="32"/>
        </w:rPr>
        <w:t>上年度在福田区进出口额超1亿元以上</w:t>
      </w:r>
      <w:r>
        <w:rPr>
          <w:rFonts w:hint="eastAsia" w:ascii="仿宋_GB2312" w:eastAsia="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eastAsia="仿宋_GB2312"/>
          <w:b/>
          <w:bCs/>
          <w:color w:val="000000" w:themeColor="text1"/>
          <w:sz w:val="32"/>
          <w14:textFill>
            <w14:solidFill>
              <w14:schemeClr w14:val="tx1"/>
            </w14:solidFill>
          </w14:textFill>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本年度申请时，企业在福田</w:t>
      </w:r>
      <w:r>
        <w:rPr>
          <w:rFonts w:hint="eastAsia" w:ascii="仿宋_GB2312" w:eastAsia="仿宋_GB2312"/>
          <w:sz w:val="32"/>
          <w:szCs w:val="32"/>
          <w:lang w:eastAsia="zh-CN"/>
        </w:rPr>
        <w:t>已完成</w:t>
      </w:r>
      <w:r>
        <w:rPr>
          <w:rFonts w:hint="eastAsia" w:ascii="仿宋_GB2312" w:eastAsia="仿宋_GB2312"/>
          <w:sz w:val="32"/>
          <w:szCs w:val="32"/>
        </w:rPr>
        <w:t>进出口额1亿元以上</w:t>
      </w:r>
      <w:r>
        <w:rPr>
          <w:rFonts w:hint="eastAsia" w:ascii="仿宋_GB2312" w:eastAsia="仿宋_GB2312"/>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jc w:val="both"/>
        <w:textAlignment w:val="auto"/>
        <w:rPr>
          <w:rFonts w:ascii="仿宋_GB2312" w:eastAsia="仿宋_GB2312"/>
          <w:b/>
          <w:bCs/>
          <w:sz w:val="32"/>
        </w:rPr>
      </w:pPr>
      <w:r>
        <w:rPr>
          <w:rFonts w:hint="eastAsia" w:ascii="仿宋_GB2312" w:eastAsia="仿宋_GB2312"/>
          <w:b/>
          <w:bCs/>
          <w:color w:val="000000" w:themeColor="text1"/>
          <w:sz w:val="32"/>
          <w14:textFill>
            <w14:solidFill>
              <w14:schemeClr w14:val="tx1"/>
            </w14:solidFill>
          </w14:textFill>
        </w:rPr>
        <w:t>申报材料：</w:t>
      </w:r>
    </w:p>
    <w:tbl>
      <w:tblPr>
        <w:tblStyle w:val="5"/>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242"/>
        <w:gridCol w:w="2783"/>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eastAsia="仿宋_GB2312"/>
                <w:b/>
                <w:bCs/>
                <w:sz w:val="32"/>
                <w:szCs w:val="32"/>
              </w:rPr>
              <w:t xml:space="preserve"> </w:t>
            </w:r>
            <w:r>
              <w:rPr>
                <w:rFonts w:hint="eastAsia" w:ascii="仿宋_GB2312" w:hAnsi="仿宋_GB2312" w:eastAsia="仿宋_GB2312" w:cs="仿宋_GB2312"/>
                <w:b/>
                <w:bCs/>
              </w:rPr>
              <w:t>序号</w:t>
            </w:r>
          </w:p>
        </w:tc>
        <w:tc>
          <w:tcPr>
            <w:tcW w:w="424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材料名称</w:t>
            </w:r>
          </w:p>
        </w:tc>
        <w:tc>
          <w:tcPr>
            <w:tcW w:w="27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材料要求</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1</w:t>
            </w:r>
          </w:p>
        </w:tc>
        <w:tc>
          <w:tcPr>
            <w:tcW w:w="424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仿宋_GB2312" w:eastAsia="仿宋_GB2312"/>
                <w:szCs w:val="21"/>
              </w:rPr>
            </w:pPr>
            <w:r>
              <w:rPr>
                <w:rFonts w:hint="eastAsia" w:ascii="仿宋_GB2312" w:eastAsia="仿宋_GB2312"/>
                <w:szCs w:val="21"/>
              </w:rPr>
              <w:t>福田区产业发展专项资金申请表</w:t>
            </w:r>
          </w:p>
        </w:tc>
        <w:tc>
          <w:tcPr>
            <w:tcW w:w="27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打印（盖章）</w:t>
            </w:r>
          </w:p>
        </w:tc>
        <w:tc>
          <w:tcPr>
            <w:tcW w:w="132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eastAsia="仿宋_GB2312"/>
                <w:szCs w:val="21"/>
              </w:rPr>
            </w:pPr>
            <w:r>
              <w:rPr>
                <w:rFonts w:hint="eastAsia" w:ascii="仿宋_GB2312" w:eastAsia="仿宋_GB2312"/>
                <w:szCs w:val="21"/>
              </w:rPr>
              <w:t>除《福田区产业发展专项资金申请表》外，申报材料需全部上传电子文档，电子文档的命名</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宋体" w:eastAsia="仿宋_GB2312"/>
                <w:bCs/>
                <w:sz w:val="24"/>
              </w:rPr>
            </w:pPr>
            <w:r>
              <w:rPr>
                <w:rFonts w:hint="eastAsia" w:ascii="仿宋_GB2312" w:eastAsia="仿宋_GB2312"/>
                <w:szCs w:val="21"/>
              </w:rPr>
              <w:t>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82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highlight w:val="red"/>
              </w:rPr>
            </w:pPr>
            <w:r>
              <w:rPr>
                <w:rFonts w:hint="eastAsia" w:ascii="仿宋_GB2312" w:eastAsia="仿宋_GB2312"/>
                <w:szCs w:val="21"/>
                <w:highlight w:val="none"/>
              </w:rPr>
              <w:t>2</w:t>
            </w:r>
          </w:p>
        </w:tc>
        <w:tc>
          <w:tcPr>
            <w:tcW w:w="424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仿宋_GB2312" w:eastAsia="仿宋_GB2312"/>
                <w:strike/>
                <w:dstrike w:val="0"/>
                <w:szCs w:val="21"/>
                <w:highlight w:val="red"/>
              </w:rPr>
            </w:pPr>
            <w:r>
              <w:rPr>
                <w:rFonts w:hint="eastAsia" w:ascii="仿宋_GB2312" w:eastAsia="仿宋_GB2312"/>
                <w:szCs w:val="21"/>
              </w:rPr>
              <w:t>福田区税务部门开具的企业上年度纳税证明（若新设企业未满一年，可不提供此项材料）</w:t>
            </w:r>
          </w:p>
        </w:tc>
        <w:tc>
          <w:tcPr>
            <w:tcW w:w="278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trike/>
                <w:dstrike w:val="0"/>
                <w:szCs w:val="21"/>
                <w:highlight w:val="red"/>
              </w:rPr>
            </w:pPr>
            <w:r>
              <w:rPr>
                <w:rFonts w:hint="eastAsia" w:ascii="仿宋_GB2312" w:eastAsia="仿宋_GB2312"/>
                <w:szCs w:val="21"/>
              </w:rPr>
              <w:t>打印（盖章）</w:t>
            </w: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宋体" w:eastAsia="仿宋_GB2312"/>
                <w:bCs/>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3</w:t>
            </w:r>
          </w:p>
        </w:tc>
        <w:tc>
          <w:tcPr>
            <w:tcW w:w="424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仿宋_GB2312" w:eastAsia="仿宋_GB2312"/>
                <w:szCs w:val="21"/>
              </w:rPr>
            </w:pPr>
            <w:r>
              <w:rPr>
                <w:rStyle w:val="9"/>
                <w:rFonts w:hint="eastAsia" w:ascii="仿宋_GB2312" w:hAnsi="仿宋_GB2312" w:eastAsia="仿宋_GB2312"/>
                <w:color w:val="000000"/>
                <w:sz w:val="21"/>
                <w:szCs w:val="21"/>
                <w:lang w:eastAsia="zh-CN"/>
              </w:rPr>
              <w:t>福田区经济主管部门要求提供的其他材料</w:t>
            </w:r>
          </w:p>
        </w:tc>
        <w:tc>
          <w:tcPr>
            <w:tcW w:w="27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宋体" w:eastAsia="仿宋_GB2312"/>
                <w:bCs/>
                <w:color w:val="0000FF"/>
                <w:sz w:val="24"/>
              </w:rPr>
            </w:pPr>
          </w:p>
        </w:tc>
      </w:tr>
    </w:tbl>
    <w:p>
      <w:pPr>
        <w:autoSpaceDE w:val="0"/>
        <w:autoSpaceDN w:val="0"/>
        <w:adjustRightInd w:val="0"/>
        <w:spacing w:line="560" w:lineRule="exact"/>
        <w:ind w:firstLine="643" w:firstLineChars="200"/>
        <w:textAlignment w:val="cente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pPr>
      <w:r>
        <w:rPr>
          <w:rFonts w:hint="eastAsia" w:ascii="仿宋_GB2312" w:eastAsia="仿宋_GB2312" w:cs="黑体"/>
          <w:b/>
          <w:bCs/>
          <w:color w:val="000000" w:themeColor="text1"/>
          <w:kern w:val="2"/>
          <w:sz w:val="32"/>
          <w:szCs w:val="24"/>
          <w:highlight w:val="none"/>
          <w:lang w:val="zh-CN" w:eastAsia="zh-CN" w:bidi="ar-SA"/>
          <w14:textFill>
            <w14:solidFill>
              <w14:schemeClr w14:val="tx1"/>
            </w14:solidFill>
          </w14:textFill>
        </w:rPr>
        <w:t>申请</w:t>
      </w:r>
      <w: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t>时限</w:t>
      </w:r>
      <w:r>
        <w:rPr>
          <w:rFonts w:hint="default" w:ascii="仿宋_GB2312" w:hAnsi="Calibri" w:eastAsia="仿宋_GB2312" w:cs="黑体"/>
          <w:b/>
          <w:bCs/>
          <w:color w:val="000000" w:themeColor="text1"/>
          <w:kern w:val="2"/>
          <w:sz w:val="32"/>
          <w:szCs w:val="24"/>
          <w:highlight w:val="none"/>
          <w:lang w:val="en-US" w:eastAsia="zh-CN" w:bidi="ar-SA"/>
          <w14:textFill>
            <w14:solidFill>
              <w14:schemeClr w14:val="tx1"/>
            </w14:solidFill>
          </w14:textFill>
        </w:rPr>
        <w:t>:</w:t>
      </w:r>
    </w:p>
    <w:p>
      <w:pPr>
        <w:autoSpaceDE w:val="0"/>
        <w:autoSpaceDN w:val="0"/>
        <w:adjustRightInd w:val="0"/>
        <w:spacing w:line="560" w:lineRule="exact"/>
        <w:ind w:firstLine="640" w:firstLineChars="200"/>
        <w:textAlignment w:val="center"/>
        <w:rPr>
          <w:rFonts w:hint="eastAsia" w:ascii="楷体_GB2312" w:hAnsi="楷体_GB2312" w:eastAsia="楷体_GB2312" w:cs="楷体_GB2312"/>
          <w:b w:val="0"/>
          <w:bCs w:val="0"/>
          <w:sz w:val="32"/>
          <w:szCs w:val="32"/>
          <w:highlight w:val="yellow"/>
        </w:rPr>
      </w:pPr>
      <w:r>
        <w:rPr>
          <w:rFonts w:hint="eastAsia" w:ascii="仿宋_GB2312" w:hAnsi="仿宋_GB2312" w:eastAsia="仿宋_GB2312" w:cs="仿宋_GB2312"/>
          <w:color w:val="000000" w:themeColor="text1"/>
          <w:kern w:val="0"/>
          <w:sz w:val="32"/>
          <w:szCs w:val="32"/>
          <w:highlight w:val="none"/>
          <w:lang w:val="zh-CN"/>
          <w14:textFill>
            <w14:solidFill>
              <w14:schemeClr w14:val="tx1"/>
            </w14:solidFill>
          </w14:textFill>
        </w:rPr>
        <w:t>本项目自本政策申请指南发布5个工作日后，即可向区企业发展服务中心提交申请，</w:t>
      </w:r>
      <w:r>
        <w:rPr>
          <w:rFonts w:hint="eastAsia" w:ascii="仿宋_GB2312" w:hAnsi="仿宋_GB2312" w:eastAsia="仿宋_GB2312" w:cs="仿宋_GB2312"/>
          <w:color w:val="000000" w:themeColor="text1"/>
          <w:sz w:val="32"/>
          <w:szCs w:val="32"/>
          <w:highlight w:val="none"/>
          <w14:textFill>
            <w14:solidFill>
              <w14:schemeClr w14:val="tx1"/>
            </w14:solidFill>
          </w14:textFill>
        </w:rPr>
        <w:t>受理截止时间为</w:t>
      </w:r>
      <w:r>
        <w:rPr>
          <w:rFonts w:hint="default" w:ascii="仿宋_GB2312" w:hAnsi="仿宋_GB2312" w:eastAsia="仿宋_GB2312" w:cs="仿宋_GB2312"/>
          <w:color w:val="000000" w:themeColor="text1"/>
          <w:sz w:val="32"/>
          <w:szCs w:val="32"/>
          <w:highlight w:val="none"/>
          <w:lang w:val="en-US"/>
          <w14:textFill>
            <w14:solidFill>
              <w14:schemeClr w14:val="tx1"/>
            </w14:solidFill>
          </w14:textFill>
        </w:rPr>
        <w:t>8</w:t>
      </w:r>
      <w:r>
        <w:rPr>
          <w:rFonts w:hint="eastAsia" w:ascii="仿宋_GB2312" w:hAnsi="仿宋_GB2312" w:eastAsia="仿宋_GB2312" w:cs="仿宋_GB2312"/>
          <w:color w:val="000000" w:themeColor="text1"/>
          <w:sz w:val="32"/>
          <w:szCs w:val="32"/>
          <w:highlight w:val="none"/>
          <w14:textFill>
            <w14:solidFill>
              <w14:schemeClr w14:val="tx1"/>
            </w14:solidFill>
          </w14:textFill>
        </w:rPr>
        <w:t>月3</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日。</w:t>
      </w: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（二）供应链增长支持</w:t>
      </w:r>
    </w:p>
    <w:p>
      <w:pPr>
        <w:pageBreakBefore w:val="0"/>
        <w:widowControl w:val="0"/>
        <w:kinsoku/>
        <w:wordWrap/>
        <w:overflowPunct/>
        <w:topLinePunct w:val="0"/>
        <w:bidi w:val="0"/>
        <w:spacing w:line="579"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项目说明：</w:t>
      </w:r>
      <w:r>
        <w:rPr>
          <w:rFonts w:hint="eastAsia" w:ascii="仿宋_GB2312" w:hAnsi="仿宋_GB2312" w:eastAsia="仿宋_GB2312" w:cs="仿宋_GB2312"/>
          <w:sz w:val="32"/>
          <w:szCs w:val="32"/>
        </w:rPr>
        <w:t>对符合条件的企业，根据其当年贡献增长情况，可给予每季度最高100万元的支持。</w:t>
      </w:r>
    </w:p>
    <w:p>
      <w:pPr>
        <w:pageBreakBefore w:val="0"/>
        <w:widowControl w:val="0"/>
        <w:kinsoku/>
        <w:wordWrap/>
        <w:overflowPunct/>
        <w:topLinePunct w:val="0"/>
        <w:bidi w:val="0"/>
        <w:spacing w:line="579"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申请条件：</w:t>
      </w:r>
    </w:p>
    <w:p>
      <w:pPr>
        <w:pageBreakBefore w:val="0"/>
        <w:widowControl w:val="0"/>
        <w:kinsoku/>
        <w:wordWrap/>
        <w:overflowPunct/>
        <w:topLinePunct w:val="0"/>
        <w:bidi w:val="0"/>
        <w:spacing w:line="579" w:lineRule="exact"/>
        <w:ind w:firstLine="640" w:firstLineChars="200"/>
        <w:textAlignment w:val="auto"/>
        <w:rPr>
          <w:rFonts w:hint="eastAsia" w:ascii="仿宋_GB2312" w:eastAsia="仿宋_GB2312"/>
          <w:b/>
          <w:bCs/>
          <w:color w:val="000000" w:themeColor="text1"/>
          <w:sz w:val="32"/>
          <w14:textFill>
            <w14:solidFill>
              <w14:schemeClr w14:val="tx1"/>
            </w14:solidFill>
          </w14:textFill>
        </w:rPr>
      </w:pPr>
      <w:r>
        <w:rPr>
          <w:rFonts w:hint="eastAsia" w:ascii="仿宋_GB2312" w:hAnsi="仿宋_GB2312" w:eastAsia="仿宋_GB2312" w:cs="仿宋_GB2312"/>
          <w:sz w:val="32"/>
          <w:szCs w:val="32"/>
        </w:rPr>
        <w:t>上年度在福田区进出口额10亿元以上的</w:t>
      </w:r>
      <w:r>
        <w:rPr>
          <w:rFonts w:hint="eastAsia" w:ascii="仿宋_GB2312" w:hAnsi="仿宋_GB2312" w:eastAsia="仿宋_GB2312" w:cs="仿宋_GB2312"/>
          <w:sz w:val="32"/>
          <w:szCs w:val="32"/>
          <w:highlight w:val="none"/>
          <w:lang w:eastAsia="zh-CN"/>
        </w:rPr>
        <w:t>供应链管理和</w:t>
      </w:r>
      <w:r>
        <w:rPr>
          <w:rFonts w:hint="eastAsia" w:ascii="仿宋_GB2312" w:hAnsi="仿宋_GB2312" w:eastAsia="仿宋_GB2312" w:cs="仿宋_GB2312"/>
          <w:sz w:val="32"/>
          <w:szCs w:val="32"/>
          <w:highlight w:val="none"/>
        </w:rPr>
        <w:t>外贸企业</w:t>
      </w:r>
      <w:r>
        <w:rPr>
          <w:rFonts w:hint="eastAsia" w:ascii="仿宋_GB2312" w:hAnsi="仿宋_GB2312" w:eastAsia="仿宋_GB2312"/>
          <w:sz w:val="32"/>
          <w:szCs w:val="32"/>
          <w:highlight w:val="none"/>
          <w:lang w:eastAsia="zh-CN"/>
        </w:rPr>
        <w:t>。</w:t>
      </w:r>
    </w:p>
    <w:p>
      <w:pPr>
        <w:pStyle w:val="10"/>
        <w:pageBreakBefore w:val="0"/>
        <w:widowControl w:val="0"/>
        <w:kinsoku/>
        <w:wordWrap/>
        <w:overflowPunct/>
        <w:topLinePunct w:val="0"/>
        <w:bidi w:val="0"/>
        <w:spacing w:line="579" w:lineRule="exact"/>
        <w:ind w:firstLine="640"/>
        <w:textAlignment w:val="auto"/>
        <w:rPr>
          <w:rFonts w:ascii="仿宋_GB2312" w:hAnsi="仿宋_GB2312" w:eastAsia="仿宋_GB2312"/>
          <w:b/>
          <w:bCs/>
          <w:sz w:val="32"/>
          <w:szCs w:val="32"/>
        </w:rPr>
      </w:pPr>
      <w:r>
        <w:rPr>
          <w:rFonts w:hint="eastAsia" w:ascii="仿宋_GB2312" w:eastAsia="仿宋_GB2312"/>
          <w:b/>
          <w:bCs/>
          <w:color w:val="000000" w:themeColor="text1"/>
          <w:sz w:val="32"/>
          <w14:textFill>
            <w14:solidFill>
              <w14:schemeClr w14:val="tx1"/>
            </w14:solidFill>
          </w14:textFill>
        </w:rPr>
        <w:t>申报材料：</w:t>
      </w:r>
    </w:p>
    <w:tbl>
      <w:tblPr>
        <w:tblStyle w:val="5"/>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242"/>
        <w:gridCol w:w="2783"/>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Cs w:val="21"/>
              </w:rPr>
            </w:pPr>
            <w:r>
              <w:rPr>
                <w:rFonts w:hint="eastAsia" w:ascii="仿宋_GB2312" w:eastAsia="仿宋_GB2312"/>
                <w:b/>
                <w:bCs/>
                <w:szCs w:val="21"/>
              </w:rPr>
              <w:t>序号</w:t>
            </w:r>
          </w:p>
        </w:tc>
        <w:tc>
          <w:tcPr>
            <w:tcW w:w="424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Cs w:val="21"/>
              </w:rPr>
            </w:pPr>
            <w:r>
              <w:rPr>
                <w:rFonts w:hint="eastAsia" w:ascii="仿宋_GB2312" w:eastAsia="仿宋_GB2312"/>
                <w:b/>
                <w:bCs/>
                <w:szCs w:val="21"/>
              </w:rPr>
              <w:t>材料名称</w:t>
            </w:r>
          </w:p>
        </w:tc>
        <w:tc>
          <w:tcPr>
            <w:tcW w:w="27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Cs w:val="21"/>
              </w:rPr>
            </w:pPr>
            <w:r>
              <w:rPr>
                <w:rFonts w:hint="eastAsia" w:ascii="仿宋_GB2312" w:eastAsia="仿宋_GB2312"/>
                <w:b/>
                <w:bCs/>
                <w:szCs w:val="21"/>
              </w:rPr>
              <w:t>材料要求</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rPr>
            </w:pPr>
            <w:r>
              <w:rPr>
                <w:rFonts w:hint="eastAsia" w:ascii="仿宋_GB2312" w:eastAsia="仿宋_GB2312"/>
                <w:szCs w:val="21"/>
              </w:rPr>
              <w:t>1</w:t>
            </w:r>
          </w:p>
        </w:tc>
        <w:tc>
          <w:tcPr>
            <w:tcW w:w="424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rPr>
            </w:pPr>
            <w:r>
              <w:rPr>
                <w:rFonts w:hint="eastAsia" w:ascii="仿宋_GB2312" w:eastAsia="仿宋_GB2312"/>
                <w:szCs w:val="21"/>
              </w:rPr>
              <w:t>福田区产业发展专项资金申请表</w:t>
            </w:r>
          </w:p>
        </w:tc>
        <w:tc>
          <w:tcPr>
            <w:tcW w:w="27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rPr>
            </w:pPr>
            <w:r>
              <w:rPr>
                <w:rFonts w:hint="eastAsia" w:ascii="仿宋_GB2312" w:eastAsia="仿宋_GB2312"/>
                <w:szCs w:val="21"/>
              </w:rPr>
              <w:t>打印（盖章）</w:t>
            </w:r>
          </w:p>
        </w:tc>
        <w:tc>
          <w:tcPr>
            <w:tcW w:w="132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除《福田区产业发展专项资金申请表》外，申报材料需全部上传电子文档，电子文档的命名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 w:val="24"/>
              </w:rPr>
            </w:pPr>
            <w:r>
              <w:rPr>
                <w:rFonts w:hint="eastAsia" w:ascii="仿宋_GB2312" w:eastAsia="仿宋_GB2312"/>
                <w:szCs w:val="21"/>
              </w:rPr>
              <w:t>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82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rPr>
            </w:pPr>
            <w:r>
              <w:rPr>
                <w:rFonts w:hint="eastAsia" w:ascii="仿宋_GB2312" w:eastAsia="仿宋_GB2312"/>
                <w:szCs w:val="21"/>
              </w:rPr>
              <w:t>2</w:t>
            </w:r>
          </w:p>
        </w:tc>
        <w:tc>
          <w:tcPr>
            <w:tcW w:w="424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trike/>
                <w:dstrike w:val="0"/>
                <w:szCs w:val="21"/>
                <w:highlight w:val="red"/>
              </w:rPr>
            </w:pPr>
            <w:r>
              <w:rPr>
                <w:rFonts w:hint="eastAsia" w:ascii="仿宋_GB2312" w:eastAsia="仿宋_GB2312"/>
                <w:szCs w:val="21"/>
              </w:rPr>
              <w:t>福田区税务部门开具的企业上年度纳税证明</w:t>
            </w:r>
          </w:p>
        </w:tc>
        <w:tc>
          <w:tcPr>
            <w:tcW w:w="278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trike/>
                <w:dstrike w:val="0"/>
                <w:szCs w:val="21"/>
                <w:highlight w:val="red"/>
              </w:rPr>
            </w:pPr>
            <w:r>
              <w:rPr>
                <w:rFonts w:hint="eastAsia" w:ascii="仿宋_GB2312" w:eastAsia="仿宋_GB2312"/>
                <w:szCs w:val="21"/>
              </w:rPr>
              <w:t>打印（盖章）</w:t>
            </w: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3</w:t>
            </w:r>
          </w:p>
        </w:tc>
        <w:tc>
          <w:tcPr>
            <w:tcW w:w="424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rPr>
            </w:pPr>
            <w:r>
              <w:rPr>
                <w:rFonts w:hint="eastAsia" w:ascii="仿宋_GB2312" w:eastAsia="仿宋_GB2312"/>
                <w:szCs w:val="21"/>
                <w:highlight w:val="none"/>
                <w:lang w:eastAsia="zh-CN"/>
              </w:rPr>
              <w:t>福田区经济主管部门要求提供的其他材料</w:t>
            </w:r>
          </w:p>
        </w:tc>
        <w:tc>
          <w:tcPr>
            <w:tcW w:w="278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rPr>
            </w:pP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color w:val="0000FF"/>
                <w:sz w:val="24"/>
              </w:rPr>
            </w:pPr>
          </w:p>
        </w:tc>
      </w:tr>
    </w:tbl>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3" w:firstLineChars="200"/>
        <w:jc w:val="both"/>
        <w:textAlignment w:val="center"/>
        <w:outlineLvl w:val="9"/>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pPr>
      <w:r>
        <w:rPr>
          <w:rFonts w:hint="eastAsia" w:ascii="仿宋_GB2312" w:eastAsia="仿宋_GB2312" w:cs="黑体"/>
          <w:b/>
          <w:bCs/>
          <w:color w:val="000000" w:themeColor="text1"/>
          <w:kern w:val="2"/>
          <w:sz w:val="32"/>
          <w:szCs w:val="24"/>
          <w:highlight w:val="none"/>
          <w:lang w:val="zh-CN" w:eastAsia="zh-CN" w:bidi="ar-SA"/>
          <w14:textFill>
            <w14:solidFill>
              <w14:schemeClr w14:val="tx1"/>
            </w14:solidFill>
          </w14:textFill>
        </w:rPr>
        <w:t>申请</w:t>
      </w:r>
      <w: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t>时限</w:t>
      </w:r>
      <w:r>
        <w:rPr>
          <w:rFonts w:hint="default" w:ascii="仿宋_GB2312" w:hAnsi="Calibri" w:eastAsia="仿宋_GB2312" w:cs="黑体"/>
          <w:b/>
          <w:bCs/>
          <w:color w:val="000000" w:themeColor="text1"/>
          <w:kern w:val="2"/>
          <w:sz w:val="32"/>
          <w:szCs w:val="24"/>
          <w:highlight w:val="none"/>
          <w:lang w:val="en-US" w:eastAsia="zh-CN" w:bidi="ar-SA"/>
          <w14:textFill>
            <w14:solidFill>
              <w14:schemeClr w14:val="tx1"/>
            </w14:solidFill>
          </w14:textFill>
        </w:rPr>
        <w:t>:</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highlight w:val="yellow"/>
        </w:rPr>
      </w:pPr>
      <w:r>
        <w:rPr>
          <w:rFonts w:hint="eastAsia" w:ascii="仿宋_GB2312" w:hAnsi="仿宋_GB2312" w:eastAsia="仿宋_GB2312" w:cs="仿宋_GB2312"/>
          <w:color w:val="auto"/>
          <w:kern w:val="0"/>
          <w:sz w:val="32"/>
          <w:szCs w:val="32"/>
          <w:highlight w:val="none"/>
          <w:lang w:val="zh-CN"/>
        </w:rPr>
        <w:t>本项目</w:t>
      </w:r>
      <w:r>
        <w:rPr>
          <w:rFonts w:hint="eastAsia" w:ascii="仿宋_GB2312" w:hAnsi="仿宋_GB2312" w:eastAsia="仿宋_GB2312" w:cs="仿宋_GB2312"/>
          <w:color w:val="auto"/>
          <w:sz w:val="32"/>
          <w:szCs w:val="32"/>
          <w:highlight w:val="none"/>
          <w:lang w:eastAsia="zh-CN"/>
        </w:rPr>
        <w:t>申请时效以产业资金申请系统的申报时间为准，</w:t>
      </w:r>
      <w:r>
        <w:rPr>
          <w:rFonts w:hint="eastAsia" w:ascii="仿宋_GB2312" w:hAnsi="仿宋_GB2312" w:eastAsia="仿宋_GB2312" w:cs="仿宋_GB2312"/>
          <w:color w:val="auto"/>
          <w:sz w:val="32"/>
          <w:szCs w:val="32"/>
          <w:highlight w:val="none"/>
        </w:rPr>
        <w:t>若企业未在申请时段内申报，则视为</w:t>
      </w:r>
      <w:r>
        <w:rPr>
          <w:rFonts w:hint="eastAsia" w:ascii="仿宋_GB2312" w:hAnsi="仿宋_GB2312" w:eastAsia="仿宋_GB2312" w:cs="仿宋_GB2312"/>
          <w:color w:val="auto"/>
          <w:sz w:val="32"/>
          <w:szCs w:val="32"/>
          <w:highlight w:val="none"/>
          <w:lang w:eastAsia="zh-CN"/>
        </w:rPr>
        <w:t>企业</w:t>
      </w:r>
      <w:r>
        <w:rPr>
          <w:rFonts w:hint="eastAsia" w:ascii="仿宋_GB2312" w:hAnsi="仿宋_GB2312" w:eastAsia="仿宋_GB2312" w:cs="仿宋_GB2312"/>
          <w:color w:val="auto"/>
          <w:sz w:val="32"/>
          <w:szCs w:val="32"/>
          <w:highlight w:val="none"/>
        </w:rPr>
        <w:t>自动放弃。</w:t>
      </w: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（三）自用仓库购置支持</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jc w:val="both"/>
        <w:textAlignment w:val="auto"/>
        <w:outlineLvl w:val="9"/>
        <w:rPr>
          <w:rFonts w:ascii="仿宋_GB2312" w:hAnsi="仿宋_GB2312" w:eastAsia="仿宋_GB2312" w:cs="仿宋_GB2312"/>
          <w:sz w:val="32"/>
          <w:szCs w:val="32"/>
          <w:highlight w:val="red"/>
        </w:rPr>
      </w:pPr>
      <w:r>
        <w:rPr>
          <w:rFonts w:hint="eastAsia" w:ascii="仿宋_GB2312" w:eastAsia="仿宋_GB2312"/>
          <w:b/>
          <w:bCs/>
          <w:sz w:val="32"/>
          <w:szCs w:val="32"/>
        </w:rPr>
        <w:t>项目说明：</w:t>
      </w:r>
      <w:r>
        <w:rPr>
          <w:rFonts w:hint="eastAsia" w:ascii="仿宋_GB2312" w:hAnsi="仿宋_GB2312" w:eastAsia="仿宋_GB2312" w:cs="仿宋_GB2312"/>
          <w:sz w:val="32"/>
          <w:szCs w:val="32"/>
        </w:rPr>
        <w:t>对符合条件的供应链管理企业于上年度1月1日后在深圳市内新购置仓库用房作为自用仓库的，可按实际购房价格10%的标准，给予一次性最高300万元支持。</w:t>
      </w:r>
      <w:r>
        <w:rPr>
          <w:rFonts w:hint="eastAsia" w:ascii="仿宋_GB2312" w:hAnsi="仿宋_GB2312" w:eastAsia="仿宋_GB2312" w:cs="仿宋_GB2312"/>
          <w:sz w:val="32"/>
          <w:szCs w:val="32"/>
          <w:highlight w:val="none"/>
        </w:rPr>
        <w:t>所购仓库5年内不得对外租售，</w:t>
      </w:r>
      <w:r>
        <w:rPr>
          <w:rFonts w:hint="eastAsia" w:ascii="仿宋_GB2312" w:hAnsi="仿宋_GB2312" w:eastAsia="仿宋_GB2312" w:cs="仿宋_GB2312"/>
          <w:sz w:val="32"/>
          <w:szCs w:val="32"/>
          <w:highlight w:val="none"/>
          <w:lang w:eastAsia="zh-CN"/>
        </w:rPr>
        <w:t>否则</w:t>
      </w:r>
      <w:r>
        <w:rPr>
          <w:rFonts w:hint="eastAsia" w:ascii="仿宋_GB2312" w:hAnsi="仿宋_GB2312" w:eastAsia="仿宋_GB2312" w:cs="仿宋_GB2312"/>
          <w:sz w:val="32"/>
          <w:szCs w:val="32"/>
          <w:highlight w:val="none"/>
        </w:rPr>
        <w:t>需返还已拨付的产业资金。</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jc w:val="both"/>
        <w:textAlignment w:val="auto"/>
        <w:outlineLvl w:val="9"/>
        <w:rPr>
          <w:rFonts w:hint="eastAsia" w:ascii="仿宋_GB2312" w:eastAsia="仿宋_GB2312"/>
          <w:b/>
          <w:bCs/>
          <w:sz w:val="32"/>
          <w:szCs w:val="32"/>
        </w:rPr>
      </w:pPr>
      <w:r>
        <w:rPr>
          <w:rFonts w:hint="eastAsia" w:ascii="仿宋_GB2312" w:eastAsia="仿宋_GB2312"/>
          <w:b/>
          <w:bCs/>
          <w:sz w:val="32"/>
          <w:szCs w:val="32"/>
        </w:rPr>
        <w:t>申请条件:</w:t>
      </w:r>
      <w:r>
        <w:rPr>
          <w:rFonts w:hint="eastAsia" w:ascii="仿宋_GB2312" w:hAnsi="仿宋_GB2312" w:eastAsia="仿宋_GB2312" w:cs="仿宋_GB2312"/>
          <w:sz w:val="32"/>
          <w:szCs w:val="32"/>
        </w:rPr>
        <w:t>上年度在福田区进出口额20亿元以上的供应链管理</w:t>
      </w:r>
      <w:r>
        <w:rPr>
          <w:rFonts w:hint="eastAsia" w:ascii="仿宋_GB2312" w:hAnsi="仿宋_GB2312" w:eastAsia="仿宋_GB2312" w:cs="仿宋_GB2312"/>
          <w:sz w:val="32"/>
          <w:szCs w:val="32"/>
          <w:highlight w:val="none"/>
          <w:lang w:eastAsia="zh-CN"/>
        </w:rPr>
        <w:t>和外贸</w:t>
      </w:r>
      <w:r>
        <w:rPr>
          <w:rFonts w:hint="eastAsia" w:ascii="仿宋_GB2312" w:hAnsi="仿宋_GB2312" w:eastAsia="仿宋_GB2312" w:cs="仿宋_GB2312"/>
          <w:sz w:val="32"/>
          <w:szCs w:val="32"/>
          <w:highlight w:val="none"/>
        </w:rPr>
        <w:t>企</w:t>
      </w:r>
      <w:r>
        <w:rPr>
          <w:rFonts w:hint="eastAsia" w:ascii="仿宋_GB2312" w:hAnsi="仿宋_GB2312" w:eastAsia="仿宋_GB2312" w:cs="仿宋_GB2312"/>
          <w:sz w:val="32"/>
          <w:szCs w:val="32"/>
        </w:rPr>
        <w:t>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jc w:val="both"/>
        <w:textAlignment w:val="auto"/>
        <w:outlineLvl w:val="9"/>
        <w:rPr>
          <w:rFonts w:ascii="仿宋_GB2312" w:eastAsia="仿宋_GB2312"/>
          <w:b/>
          <w:bCs/>
          <w:sz w:val="32"/>
          <w:szCs w:val="32"/>
        </w:rPr>
      </w:pPr>
      <w:r>
        <w:rPr>
          <w:rFonts w:hint="eastAsia" w:ascii="仿宋_GB2312" w:eastAsia="仿宋_GB2312"/>
          <w:b/>
          <w:bCs/>
          <w:sz w:val="32"/>
          <w:szCs w:val="32"/>
        </w:rPr>
        <w:t>申报材料：</w:t>
      </w:r>
    </w:p>
    <w:tbl>
      <w:tblPr>
        <w:tblStyle w:val="5"/>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530"/>
        <w:gridCol w:w="2549"/>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序号</w:t>
            </w: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材料名称</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材料要求</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
                <w:bCs/>
                <w:szCs w:val="21"/>
              </w:rPr>
            </w:pPr>
            <w:r>
              <w:rPr>
                <w:rFonts w:hint="eastAsia" w:ascii="仿宋_GB2312" w:hAnsi="宋体" w:eastAsia="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1</w:t>
            </w: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福田区产业发展专项资金申请表</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打印（盖章）</w:t>
            </w:r>
          </w:p>
        </w:tc>
        <w:tc>
          <w:tcPr>
            <w:tcW w:w="132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 w:val="24"/>
              </w:rPr>
            </w:pPr>
            <w:r>
              <w:rPr>
                <w:rFonts w:hint="eastAsia" w:ascii="仿宋_GB2312" w:eastAsia="仿宋_GB2312"/>
                <w:szCs w:val="21"/>
              </w:rPr>
              <w:t>除《福田区产业发展专项资金申请表》外，申报材料需全部上传电子文档，电子文档的命名与材料名称一致。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2</w:t>
            </w:r>
          </w:p>
        </w:tc>
        <w:tc>
          <w:tcPr>
            <w:tcW w:w="453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福田区税务部门开具的企业上年度纳税证明</w:t>
            </w:r>
          </w:p>
        </w:tc>
        <w:tc>
          <w:tcPr>
            <w:tcW w:w="25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打印（盖章）</w:t>
            </w: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3</w:t>
            </w: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由国土部门颁发、申请支持仓库的产权证明文件</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复印件（盖章）</w:t>
            </w: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4</w:t>
            </w: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申请支持仓库的购置合同及购置发票</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验原件交复印件（盖章）</w:t>
            </w: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5</w:t>
            </w:r>
          </w:p>
        </w:tc>
        <w:tc>
          <w:tcPr>
            <w:tcW w:w="453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lang w:eastAsia="zh-CN"/>
              </w:rPr>
              <w:t>福田区经济主管部门要求提供的其他材料</w:t>
            </w:r>
          </w:p>
        </w:tc>
        <w:tc>
          <w:tcPr>
            <w:tcW w:w="25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Cs w:val="21"/>
              </w:rPr>
            </w:pPr>
          </w:p>
        </w:tc>
      </w:tr>
    </w:tbl>
    <w:p>
      <w:pPr>
        <w:autoSpaceDE w:val="0"/>
        <w:autoSpaceDN w:val="0"/>
        <w:adjustRightInd w:val="0"/>
        <w:spacing w:line="560" w:lineRule="exact"/>
        <w:ind w:firstLine="643" w:firstLineChars="200"/>
        <w:textAlignment w:val="cente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pPr>
      <w:r>
        <w:rPr>
          <w:rFonts w:hint="eastAsia" w:ascii="仿宋_GB2312" w:eastAsia="仿宋_GB2312" w:cs="黑体"/>
          <w:b/>
          <w:bCs/>
          <w:color w:val="000000" w:themeColor="text1"/>
          <w:kern w:val="2"/>
          <w:sz w:val="32"/>
          <w:szCs w:val="24"/>
          <w:highlight w:val="none"/>
          <w:lang w:val="zh-CN" w:eastAsia="zh-CN" w:bidi="ar-SA"/>
          <w14:textFill>
            <w14:solidFill>
              <w14:schemeClr w14:val="tx1"/>
            </w14:solidFill>
          </w14:textFill>
        </w:rPr>
        <w:t>申请</w:t>
      </w:r>
      <w: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t>时限</w:t>
      </w:r>
      <w:r>
        <w:rPr>
          <w:rFonts w:hint="default" w:ascii="仿宋_GB2312" w:hAnsi="Calibri" w:eastAsia="仿宋_GB2312" w:cs="黑体"/>
          <w:b/>
          <w:bCs/>
          <w:color w:val="000000" w:themeColor="text1"/>
          <w:kern w:val="2"/>
          <w:sz w:val="32"/>
          <w:szCs w:val="24"/>
          <w:highlight w:val="none"/>
          <w:lang w:val="en-US" w:eastAsia="zh-CN" w:bidi="ar-SA"/>
          <w14:textFill>
            <w14:solidFill>
              <w14:schemeClr w14:val="tx1"/>
            </w14:solidFill>
          </w14:textFill>
        </w:rPr>
        <w:t>:</w:t>
      </w:r>
    </w:p>
    <w:p>
      <w:pPr>
        <w:autoSpaceDE w:val="0"/>
        <w:autoSpaceDN w:val="0"/>
        <w:adjustRightInd w:val="0"/>
        <w:spacing w:line="560" w:lineRule="exact"/>
        <w:ind w:firstLine="640" w:firstLineChars="200"/>
        <w:textAlignment w:val="center"/>
        <w:rPr>
          <w:rFonts w:hint="eastAsia" w:ascii="楷体_GB2312" w:hAnsi="楷体_GB2312" w:eastAsia="楷体_GB2312" w:cs="楷体_GB2312"/>
          <w:b w:val="0"/>
          <w:bCs w:val="0"/>
          <w:sz w:val="32"/>
          <w:szCs w:val="32"/>
          <w:highlight w:val="none"/>
        </w:rPr>
      </w:pPr>
      <w:r>
        <w:rPr>
          <w:rFonts w:hint="eastAsia" w:ascii="仿宋_GB2312" w:hAnsi="仿宋_GB2312" w:eastAsia="仿宋_GB2312" w:cs="仿宋_GB2312"/>
          <w:color w:val="000000" w:themeColor="text1"/>
          <w:kern w:val="0"/>
          <w:sz w:val="32"/>
          <w:szCs w:val="32"/>
          <w:highlight w:val="none"/>
          <w:lang w:val="zh-CN"/>
          <w14:textFill>
            <w14:solidFill>
              <w14:schemeClr w14:val="tx1"/>
            </w14:solidFill>
          </w14:textFill>
        </w:rPr>
        <w:t>本项目自本政策申请指南发布5个工作日后，即可向区企业发展服务中心提交申请，</w:t>
      </w:r>
      <w:r>
        <w:rPr>
          <w:rFonts w:hint="eastAsia" w:ascii="仿宋_GB2312" w:hAnsi="仿宋_GB2312" w:eastAsia="仿宋_GB2312" w:cs="仿宋_GB2312"/>
          <w:color w:val="000000" w:themeColor="text1"/>
          <w:sz w:val="32"/>
          <w:szCs w:val="32"/>
          <w:highlight w:val="none"/>
          <w14:textFill>
            <w14:solidFill>
              <w14:schemeClr w14:val="tx1"/>
            </w14:solidFill>
          </w14:textFill>
        </w:rPr>
        <w:t>受理截止时间为</w:t>
      </w:r>
      <w:r>
        <w:rPr>
          <w:rFonts w:hint="default" w:ascii="仿宋_GB2312" w:hAnsi="仿宋_GB2312" w:eastAsia="仿宋_GB2312" w:cs="仿宋_GB2312"/>
          <w:color w:val="000000" w:themeColor="text1"/>
          <w:sz w:val="32"/>
          <w:szCs w:val="32"/>
          <w:highlight w:val="none"/>
          <w:lang w:val="en-US"/>
          <w14:textFill>
            <w14:solidFill>
              <w14:schemeClr w14:val="tx1"/>
            </w14:solidFill>
          </w14:textFill>
        </w:rPr>
        <w:t>8</w:t>
      </w:r>
      <w:r>
        <w:rPr>
          <w:rFonts w:hint="eastAsia" w:ascii="仿宋_GB2312" w:hAnsi="仿宋_GB2312" w:eastAsia="仿宋_GB2312" w:cs="仿宋_GB2312"/>
          <w:color w:val="000000" w:themeColor="text1"/>
          <w:sz w:val="32"/>
          <w:szCs w:val="32"/>
          <w:highlight w:val="none"/>
          <w14:textFill>
            <w14:solidFill>
              <w14:schemeClr w14:val="tx1"/>
            </w14:solidFill>
          </w14:textFill>
        </w:rPr>
        <w:t>月3</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日。</w:t>
      </w: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（四）自用仓库租赁支持</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3" w:firstLineChars="200"/>
        <w:jc w:val="both"/>
        <w:textAlignment w:val="auto"/>
        <w:outlineLvl w:val="9"/>
        <w:rPr>
          <w:rFonts w:ascii="仿宋_GB2312" w:hAnsi="仿宋_GB2312" w:eastAsia="仿宋_GB2312" w:cs="仿宋_GB2312"/>
          <w:sz w:val="32"/>
          <w:szCs w:val="32"/>
        </w:rPr>
      </w:pPr>
      <w:r>
        <w:rPr>
          <w:rFonts w:hint="eastAsia" w:ascii="仿宋_GB2312" w:eastAsia="仿宋_GB2312"/>
          <w:b/>
          <w:bCs/>
          <w:sz w:val="32"/>
          <w:szCs w:val="32"/>
        </w:rPr>
        <w:t>项目说明：</w:t>
      </w:r>
      <w:r>
        <w:rPr>
          <w:rFonts w:hint="eastAsia" w:ascii="仿宋_GB2312" w:hAnsi="仿宋_GB2312" w:eastAsia="仿宋_GB2312" w:cs="仿宋_GB2312"/>
          <w:sz w:val="32"/>
          <w:szCs w:val="32"/>
        </w:rPr>
        <w:t>对符合条件的供应链管理企业在深圳市内租赁自用仓库用房的，可按其上年度1月1日至本年度12月31日之间，最长连续12个月实际支付租金的50%给予租赁支持，每年度最高支持100万元。享受租赁支持期间不得转租，违反本规定的，需返还已拨付的产业资金。</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43" w:firstLineChars="200"/>
        <w:jc w:val="both"/>
        <w:textAlignment w:val="auto"/>
        <w:outlineLvl w:val="9"/>
        <w:rPr>
          <w:rFonts w:ascii="仿宋_GB2312" w:eastAsia="仿宋_GB2312"/>
          <w:b/>
          <w:bCs/>
          <w:sz w:val="32"/>
          <w:szCs w:val="32"/>
        </w:rPr>
      </w:pPr>
      <w:r>
        <w:rPr>
          <w:rFonts w:hint="eastAsia" w:ascii="仿宋_GB2312" w:eastAsia="仿宋_GB2312"/>
          <w:b/>
          <w:bCs/>
          <w:sz w:val="32"/>
          <w:szCs w:val="32"/>
        </w:rPr>
        <w:t>申请条件（须同时满足）:</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上年度在福田区进出口额20亿元以上的供应链管理</w:t>
      </w:r>
      <w:r>
        <w:rPr>
          <w:rFonts w:hint="eastAsia" w:ascii="仿宋_GB2312" w:hAnsi="仿宋_GB2312" w:eastAsia="仿宋_GB2312" w:cs="仿宋_GB2312"/>
          <w:sz w:val="32"/>
          <w:szCs w:val="32"/>
          <w:lang w:eastAsia="zh-CN"/>
        </w:rPr>
        <w:t>和外贸</w:t>
      </w:r>
      <w:r>
        <w:rPr>
          <w:rFonts w:hint="eastAsia" w:ascii="仿宋_GB2312" w:hAnsi="仿宋_GB2312" w:eastAsia="仿宋_GB2312" w:cs="仿宋_GB2312"/>
          <w:sz w:val="32"/>
          <w:szCs w:val="32"/>
        </w:rPr>
        <w:t>企业；</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left="0" w:leftChars="0" w:right="0" w:rightChars="0" w:firstLine="640" w:firstLineChars="200"/>
        <w:jc w:val="both"/>
        <w:textAlignment w:val="auto"/>
        <w:outlineLvl w:val="9"/>
        <w:rPr>
          <w:rFonts w:hint="eastAsia" w:ascii="仿宋_GB2312" w:eastAsia="仿宋_GB2312"/>
          <w:b/>
          <w:bCs/>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仅限于支持一个合同内的仓库申请。</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3" w:firstLineChars="200"/>
        <w:jc w:val="both"/>
        <w:textAlignment w:val="auto"/>
        <w:outlineLvl w:val="9"/>
        <w:rPr>
          <w:rFonts w:ascii="仿宋_GB2312" w:eastAsia="仿宋_GB2312"/>
          <w:b/>
          <w:bCs/>
          <w:sz w:val="32"/>
          <w:szCs w:val="32"/>
        </w:rPr>
      </w:pPr>
      <w:r>
        <w:rPr>
          <w:rFonts w:hint="eastAsia" w:ascii="仿宋_GB2312" w:eastAsia="仿宋_GB2312"/>
          <w:b/>
          <w:bCs/>
          <w:sz w:val="32"/>
          <w:szCs w:val="32"/>
        </w:rPr>
        <w:t>申报材料：</w:t>
      </w:r>
    </w:p>
    <w:tbl>
      <w:tblPr>
        <w:tblStyle w:val="5"/>
        <w:tblW w:w="8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4213"/>
        <w:gridCol w:w="2433"/>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序号</w:t>
            </w:r>
          </w:p>
        </w:tc>
        <w:tc>
          <w:tcPr>
            <w:tcW w:w="42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材料名称</w:t>
            </w:r>
          </w:p>
        </w:tc>
        <w:tc>
          <w:tcPr>
            <w:tcW w:w="24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材料要求</w:t>
            </w: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1</w:t>
            </w:r>
          </w:p>
        </w:tc>
        <w:tc>
          <w:tcPr>
            <w:tcW w:w="42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24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打印（盖章）</w:t>
            </w:r>
          </w:p>
        </w:tc>
        <w:tc>
          <w:tcPr>
            <w:tcW w:w="1327"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bCs/>
                <w:szCs w:val="21"/>
              </w:rPr>
              <w:t>除《福田区产业发展专项资金申请表》外，申报材料需全部上传电子文档，电子文档的命名与材料名称一致。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w:t>
            </w:r>
          </w:p>
        </w:tc>
        <w:tc>
          <w:tcPr>
            <w:tcW w:w="421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r>
              <w:rPr>
                <w:rFonts w:hint="eastAsia" w:ascii="仿宋_GB2312" w:eastAsia="仿宋_GB2312"/>
                <w:szCs w:val="21"/>
              </w:rPr>
              <w:t>福田区税务部门开具的企业上年度纳税证明</w:t>
            </w:r>
          </w:p>
        </w:tc>
        <w:tc>
          <w:tcPr>
            <w:tcW w:w="243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打印（盖章）</w:t>
            </w:r>
          </w:p>
        </w:tc>
        <w:tc>
          <w:tcPr>
            <w:tcW w:w="132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42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申请支持仓库的租赁合同</w:t>
            </w:r>
          </w:p>
        </w:tc>
        <w:tc>
          <w:tcPr>
            <w:tcW w:w="24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验原件交复印件（盖章）</w:t>
            </w:r>
          </w:p>
        </w:tc>
        <w:tc>
          <w:tcPr>
            <w:tcW w:w="132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p>
        </w:tc>
        <w:tc>
          <w:tcPr>
            <w:tcW w:w="42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申请支持仓库实际租赁费用凭证（发票、付款的银行凭证等）</w:t>
            </w:r>
          </w:p>
        </w:tc>
        <w:tc>
          <w:tcPr>
            <w:tcW w:w="24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验原件交复印件（盖章）</w:t>
            </w:r>
          </w:p>
        </w:tc>
        <w:tc>
          <w:tcPr>
            <w:tcW w:w="132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5</w:t>
            </w:r>
          </w:p>
        </w:tc>
        <w:tc>
          <w:tcPr>
            <w:tcW w:w="42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lang w:eastAsia="zh-CN"/>
              </w:rPr>
              <w:t>福田区经济主管部门要求提供的其他材料</w:t>
            </w:r>
          </w:p>
        </w:tc>
        <w:tc>
          <w:tcPr>
            <w:tcW w:w="24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p>
        </w:tc>
        <w:tc>
          <w:tcPr>
            <w:tcW w:w="132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p>
        </w:tc>
      </w:tr>
    </w:tbl>
    <w:p>
      <w:pPr>
        <w:autoSpaceDE w:val="0"/>
        <w:autoSpaceDN w:val="0"/>
        <w:adjustRightInd w:val="0"/>
        <w:spacing w:line="560" w:lineRule="exact"/>
        <w:ind w:firstLine="643" w:firstLineChars="200"/>
        <w:textAlignment w:val="cente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pPr>
      <w:r>
        <w:rPr>
          <w:rFonts w:hint="eastAsia" w:ascii="仿宋_GB2312" w:eastAsia="仿宋_GB2312" w:cs="黑体"/>
          <w:b/>
          <w:bCs/>
          <w:color w:val="000000" w:themeColor="text1"/>
          <w:kern w:val="2"/>
          <w:sz w:val="32"/>
          <w:szCs w:val="24"/>
          <w:highlight w:val="none"/>
          <w:lang w:val="zh-CN" w:eastAsia="zh-CN" w:bidi="ar-SA"/>
          <w14:textFill>
            <w14:solidFill>
              <w14:schemeClr w14:val="tx1"/>
            </w14:solidFill>
          </w14:textFill>
        </w:rPr>
        <w:t>申请</w:t>
      </w:r>
      <w: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t>时限</w:t>
      </w:r>
      <w:r>
        <w:rPr>
          <w:rFonts w:hint="default" w:ascii="仿宋_GB2312" w:hAnsi="Calibri" w:eastAsia="仿宋_GB2312" w:cs="黑体"/>
          <w:b/>
          <w:bCs/>
          <w:color w:val="000000" w:themeColor="text1"/>
          <w:kern w:val="2"/>
          <w:sz w:val="32"/>
          <w:szCs w:val="24"/>
          <w:highlight w:val="none"/>
          <w:lang w:val="en-US" w:eastAsia="zh-CN" w:bidi="ar-SA"/>
          <w14:textFill>
            <w14:solidFill>
              <w14:schemeClr w14:val="tx1"/>
            </w14:solidFill>
          </w14:textFill>
        </w:rPr>
        <w:t>:</w:t>
      </w:r>
    </w:p>
    <w:p>
      <w:pPr>
        <w:autoSpaceDE w:val="0"/>
        <w:autoSpaceDN w:val="0"/>
        <w:adjustRightInd w:val="0"/>
        <w:spacing w:line="560" w:lineRule="exact"/>
        <w:ind w:firstLine="640" w:firstLineChars="200"/>
        <w:textAlignment w:val="center"/>
        <w:rPr>
          <w:rFonts w:hint="eastAsia" w:ascii="楷体_GB2312" w:hAnsi="楷体_GB2312" w:eastAsia="楷体_GB2312" w:cs="楷体_GB2312"/>
          <w:b w:val="0"/>
          <w:bCs w:val="0"/>
          <w:sz w:val="32"/>
          <w:szCs w:val="32"/>
          <w:highlight w:val="none"/>
        </w:rPr>
      </w:pPr>
      <w:r>
        <w:rPr>
          <w:rFonts w:hint="eastAsia" w:ascii="仿宋_GB2312" w:hAnsi="仿宋_GB2312" w:eastAsia="仿宋_GB2312" w:cs="仿宋_GB2312"/>
          <w:color w:val="000000" w:themeColor="text1"/>
          <w:kern w:val="0"/>
          <w:sz w:val="32"/>
          <w:szCs w:val="32"/>
          <w:highlight w:val="none"/>
          <w:lang w:val="zh-CN"/>
          <w14:textFill>
            <w14:solidFill>
              <w14:schemeClr w14:val="tx1"/>
            </w14:solidFill>
          </w14:textFill>
        </w:rPr>
        <w:t>本项目自本政策申请指南发布5个工作日后，即可向区企业发展服务中心提交申请，</w:t>
      </w:r>
      <w:r>
        <w:rPr>
          <w:rFonts w:hint="eastAsia" w:ascii="仿宋_GB2312" w:hAnsi="仿宋_GB2312" w:eastAsia="仿宋_GB2312" w:cs="仿宋_GB2312"/>
          <w:color w:val="000000" w:themeColor="text1"/>
          <w:sz w:val="32"/>
          <w:szCs w:val="32"/>
          <w:highlight w:val="none"/>
          <w14:textFill>
            <w14:solidFill>
              <w14:schemeClr w14:val="tx1"/>
            </w14:solidFill>
          </w14:textFill>
        </w:rPr>
        <w:t>受理截止时间为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highlight w:val="none"/>
          <w14:textFill>
            <w14:solidFill>
              <w14:schemeClr w14:val="tx1"/>
            </w14:solidFill>
          </w14:textFill>
        </w:rPr>
        <w:t>月30日。</w:t>
      </w: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（五）自用仓库自建支持</w:t>
      </w:r>
    </w:p>
    <w:p>
      <w:pPr>
        <w:pageBreakBefore w:val="0"/>
        <w:widowControl w:val="0"/>
        <w:kinsoku/>
        <w:wordWrap/>
        <w:overflowPunct/>
        <w:topLinePunct w:val="0"/>
        <w:bidi w:val="0"/>
        <w:spacing w:line="579" w:lineRule="exact"/>
        <w:ind w:firstLine="643" w:firstLineChars="200"/>
        <w:textAlignment w:val="auto"/>
        <w:rPr>
          <w:rFonts w:ascii="仿宋_GB2312" w:hAnsi="仿宋_GB2312" w:eastAsia="仿宋_GB2312" w:cs="仿宋_GB2312"/>
          <w:sz w:val="32"/>
          <w:szCs w:val="32"/>
        </w:rPr>
      </w:pPr>
      <w:r>
        <w:rPr>
          <w:rFonts w:hint="eastAsia" w:ascii="仿宋_GB2312" w:eastAsia="仿宋_GB2312"/>
          <w:b/>
          <w:bCs/>
          <w:sz w:val="32"/>
          <w:szCs w:val="32"/>
        </w:rPr>
        <w:t>项目说明：</w:t>
      </w:r>
      <w:r>
        <w:rPr>
          <w:rFonts w:hint="eastAsia" w:ascii="仿宋_GB2312" w:hAnsi="仿宋_GB2312" w:eastAsia="仿宋_GB2312" w:cs="仿宋_GB2312"/>
          <w:sz w:val="32"/>
          <w:szCs w:val="32"/>
        </w:rPr>
        <w:t>对符合条件的供应链管理企业在深圳市内自建自用仓库用房的，仓库建成并经专项审计后，依条件按照实际投入总额的20%，给予最高300万元的支持。</w:t>
      </w:r>
    </w:p>
    <w:p>
      <w:pPr>
        <w:pageBreakBefore w:val="0"/>
        <w:widowControl w:val="0"/>
        <w:kinsoku/>
        <w:wordWrap/>
        <w:overflowPunct/>
        <w:topLinePunct w:val="0"/>
        <w:bidi w:val="0"/>
        <w:snapToGrid w:val="0"/>
        <w:spacing w:line="579"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申请条件（须同时满足）:</w:t>
      </w:r>
    </w:p>
    <w:p>
      <w:pPr>
        <w:keepNext w:val="0"/>
        <w:keepLines w:val="0"/>
        <w:pageBreakBefore w:val="0"/>
        <w:widowControl w:val="0"/>
        <w:numPr>
          <w:ilvl w:val="0"/>
          <w:numId w:val="3"/>
        </w:numPr>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上年度在福田区进出口额20亿元以上的供应链管理</w:t>
      </w:r>
      <w:r>
        <w:rPr>
          <w:rFonts w:hint="eastAsia" w:ascii="仿宋_GB2312" w:hAnsi="仿宋_GB2312" w:eastAsia="仿宋_GB2312" w:cs="仿宋_GB2312"/>
          <w:sz w:val="32"/>
          <w:szCs w:val="32"/>
          <w:lang w:eastAsia="zh-CN"/>
        </w:rPr>
        <w:t>和外贸</w:t>
      </w:r>
      <w:r>
        <w:rPr>
          <w:rFonts w:hint="eastAsia" w:ascii="仿宋_GB2312" w:hAnsi="仿宋_GB2312" w:eastAsia="仿宋_GB2312" w:cs="仿宋_GB2312"/>
          <w:sz w:val="32"/>
          <w:szCs w:val="32"/>
        </w:rPr>
        <w:t>企业；</w:t>
      </w:r>
    </w:p>
    <w:p>
      <w:pPr>
        <w:keepNext w:val="0"/>
        <w:keepLines w:val="0"/>
        <w:pageBreakBefore w:val="0"/>
        <w:widowControl w:val="0"/>
        <w:numPr>
          <w:ilvl w:val="0"/>
          <w:numId w:val="3"/>
        </w:numPr>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eastAsia="仿宋_GB2312"/>
          <w:b/>
          <w:bCs/>
          <w:sz w:val="32"/>
          <w:szCs w:val="32"/>
        </w:rPr>
      </w:pPr>
      <w:r>
        <w:rPr>
          <w:rFonts w:hint="eastAsia" w:ascii="仿宋_GB2312" w:hAnsi="仿宋_GB2312" w:eastAsia="仿宋_GB2312" w:cs="仿宋_GB2312"/>
          <w:sz w:val="32"/>
          <w:szCs w:val="32"/>
        </w:rPr>
        <w:t>项目完工并经过专项审计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专项审计报告要求包含以下内容：被审计单位基本情况和上年度主要经济指标；核实项目实际投资额，同时附项目支出明细表；审计单位认为需要披露的其他内容。</w:t>
      </w:r>
    </w:p>
    <w:tbl>
      <w:tblPr>
        <w:tblStyle w:val="5"/>
        <w:tblpPr w:leftFromText="180" w:rightFromText="180" w:vertAnchor="text" w:horzAnchor="page" w:tblpX="1754" w:tblpY="701"/>
        <w:tblOverlap w:val="never"/>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321"/>
        <w:gridCol w:w="2704"/>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序号</w:t>
            </w:r>
          </w:p>
        </w:tc>
        <w:tc>
          <w:tcPr>
            <w:tcW w:w="43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材料名称</w:t>
            </w:r>
          </w:p>
        </w:tc>
        <w:tc>
          <w:tcPr>
            <w:tcW w:w="270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材料要求</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1</w:t>
            </w:r>
          </w:p>
        </w:tc>
        <w:tc>
          <w:tcPr>
            <w:tcW w:w="43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福田区产业发展专项资金申请表</w:t>
            </w:r>
          </w:p>
        </w:tc>
        <w:tc>
          <w:tcPr>
            <w:tcW w:w="270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打印（盖章）</w:t>
            </w:r>
          </w:p>
        </w:tc>
        <w:tc>
          <w:tcPr>
            <w:tcW w:w="132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 w:val="24"/>
              </w:rPr>
            </w:pPr>
            <w:r>
              <w:rPr>
                <w:rFonts w:hint="eastAsia" w:ascii="仿宋_GB2312" w:hAnsi="仿宋_GB2312" w:eastAsia="仿宋_GB2312" w:cs="仿宋_GB2312"/>
                <w:bCs/>
                <w:szCs w:val="21"/>
              </w:rPr>
              <w:t>除《福田区产业发展专项资金申请表》外，申报材料需全部上传电子文档，电子文档的命名与材料名称一致。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2</w:t>
            </w:r>
          </w:p>
        </w:tc>
        <w:tc>
          <w:tcPr>
            <w:tcW w:w="432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福田区税务部门开具的企业上年度纳税证明</w:t>
            </w:r>
          </w:p>
        </w:tc>
        <w:tc>
          <w:tcPr>
            <w:tcW w:w="270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打印（盖章）</w:t>
            </w: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3</w:t>
            </w:r>
          </w:p>
        </w:tc>
        <w:tc>
          <w:tcPr>
            <w:tcW w:w="43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由国土部门颁发的、申请支持仓库的产权证明文件</w:t>
            </w:r>
          </w:p>
        </w:tc>
        <w:tc>
          <w:tcPr>
            <w:tcW w:w="270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复印件（盖章）</w:t>
            </w: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4</w:t>
            </w:r>
          </w:p>
        </w:tc>
        <w:tc>
          <w:tcPr>
            <w:tcW w:w="43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申报项目专项审计报告</w:t>
            </w:r>
          </w:p>
        </w:tc>
        <w:tc>
          <w:tcPr>
            <w:tcW w:w="270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原件（盖章）</w:t>
            </w: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5</w:t>
            </w:r>
          </w:p>
        </w:tc>
        <w:tc>
          <w:tcPr>
            <w:tcW w:w="43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仓库建设改造投入情况介绍（包括投入建设内容、时间、金额等）</w:t>
            </w:r>
          </w:p>
        </w:tc>
        <w:tc>
          <w:tcPr>
            <w:tcW w:w="270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打印（盖章）</w:t>
            </w: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6</w:t>
            </w:r>
          </w:p>
        </w:tc>
        <w:tc>
          <w:tcPr>
            <w:tcW w:w="43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lang w:eastAsia="zh-CN"/>
              </w:rPr>
              <w:t>福田区经济主管部门要求提供的其他材料</w:t>
            </w:r>
          </w:p>
        </w:tc>
        <w:tc>
          <w:tcPr>
            <w:tcW w:w="270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630" w:firstLineChars="300"/>
              <w:jc w:val="center"/>
              <w:textAlignment w:val="auto"/>
              <w:rPr>
                <w:rFonts w:ascii="仿宋_GB2312" w:eastAsia="仿宋_GB2312"/>
                <w:szCs w:val="21"/>
              </w:rPr>
            </w:pP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Cs w:val="21"/>
              </w:rPr>
            </w:pPr>
          </w:p>
        </w:tc>
      </w:tr>
    </w:tbl>
    <w:p>
      <w:pPr>
        <w:pageBreakBefore w:val="0"/>
        <w:widowControl w:val="0"/>
        <w:kinsoku/>
        <w:wordWrap/>
        <w:overflowPunct/>
        <w:topLinePunct w:val="0"/>
        <w:bidi w:val="0"/>
        <w:spacing w:line="579" w:lineRule="exact"/>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rPr>
        <w:t>申报材料：</w:t>
      </w:r>
    </w:p>
    <w:p>
      <w:pPr>
        <w:autoSpaceDE w:val="0"/>
        <w:autoSpaceDN w:val="0"/>
        <w:adjustRightInd w:val="0"/>
        <w:spacing w:line="560" w:lineRule="exact"/>
        <w:ind w:firstLine="643" w:firstLineChars="200"/>
        <w:textAlignment w:val="cente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pPr>
      <w:r>
        <w:rPr>
          <w:rFonts w:hint="eastAsia" w:ascii="仿宋_GB2312" w:eastAsia="仿宋_GB2312" w:cs="黑体"/>
          <w:b/>
          <w:bCs/>
          <w:color w:val="000000" w:themeColor="text1"/>
          <w:kern w:val="2"/>
          <w:sz w:val="32"/>
          <w:szCs w:val="24"/>
          <w:highlight w:val="none"/>
          <w:lang w:val="zh-CN" w:eastAsia="zh-CN" w:bidi="ar-SA"/>
          <w14:textFill>
            <w14:solidFill>
              <w14:schemeClr w14:val="tx1"/>
            </w14:solidFill>
          </w14:textFill>
        </w:rPr>
        <w:t>申请</w:t>
      </w:r>
      <w: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t>时限</w:t>
      </w:r>
      <w:r>
        <w:rPr>
          <w:rFonts w:hint="default" w:ascii="仿宋_GB2312" w:hAnsi="Calibri" w:eastAsia="仿宋_GB2312" w:cs="黑体"/>
          <w:b/>
          <w:bCs/>
          <w:color w:val="000000" w:themeColor="text1"/>
          <w:kern w:val="2"/>
          <w:sz w:val="32"/>
          <w:szCs w:val="24"/>
          <w:highlight w:val="none"/>
          <w:lang w:val="en-US" w:eastAsia="zh-CN" w:bidi="ar-SA"/>
          <w14:textFill>
            <w14:solidFill>
              <w14:schemeClr w14:val="tx1"/>
            </w14:solidFill>
          </w14:textFill>
        </w:rPr>
        <w:t>:</w:t>
      </w:r>
    </w:p>
    <w:p>
      <w:pPr>
        <w:autoSpaceDE w:val="0"/>
        <w:autoSpaceDN w:val="0"/>
        <w:adjustRightInd w:val="0"/>
        <w:spacing w:line="560" w:lineRule="exact"/>
        <w:ind w:firstLine="640" w:firstLineChars="200"/>
        <w:textAlignment w:val="center"/>
        <w:rPr>
          <w:rFonts w:hint="eastAsia" w:ascii="楷体_GB2312" w:hAnsi="楷体_GB2312" w:eastAsia="楷体_GB2312" w:cs="楷体_GB2312"/>
          <w:b w:val="0"/>
          <w:bCs w:val="0"/>
          <w:sz w:val="32"/>
          <w:szCs w:val="32"/>
        </w:rPr>
      </w:pPr>
      <w:r>
        <w:rPr>
          <w:rFonts w:hint="eastAsia" w:ascii="仿宋_GB2312" w:hAnsi="仿宋_GB2312" w:eastAsia="仿宋_GB2312" w:cs="仿宋_GB2312"/>
          <w:color w:val="000000" w:themeColor="text1"/>
          <w:kern w:val="0"/>
          <w:sz w:val="32"/>
          <w:szCs w:val="32"/>
          <w:highlight w:val="none"/>
          <w:lang w:val="zh-CN"/>
          <w14:textFill>
            <w14:solidFill>
              <w14:schemeClr w14:val="tx1"/>
            </w14:solidFill>
          </w14:textFill>
        </w:rPr>
        <w:t>本项目自本政策申请指南发布5个工作日后，即可向区企业发展服务中心提交申请，</w:t>
      </w:r>
      <w:r>
        <w:rPr>
          <w:rFonts w:hint="eastAsia" w:ascii="仿宋_GB2312" w:hAnsi="仿宋_GB2312" w:eastAsia="仿宋_GB2312" w:cs="仿宋_GB2312"/>
          <w:color w:val="000000" w:themeColor="text1"/>
          <w:sz w:val="32"/>
          <w:szCs w:val="32"/>
          <w:highlight w:val="none"/>
          <w14:textFill>
            <w14:solidFill>
              <w14:schemeClr w14:val="tx1"/>
            </w14:solidFill>
          </w14:textFill>
        </w:rPr>
        <w:t>受理截止时间为</w:t>
      </w:r>
      <w:r>
        <w:rPr>
          <w:rFonts w:hint="default" w:ascii="仿宋_GB2312" w:hAnsi="仿宋_GB2312" w:eastAsia="仿宋_GB2312" w:cs="仿宋_GB2312"/>
          <w:color w:val="000000" w:themeColor="text1"/>
          <w:sz w:val="32"/>
          <w:szCs w:val="32"/>
          <w:highlight w:val="none"/>
          <w:lang w:val="en-US"/>
          <w14:textFill>
            <w14:solidFill>
              <w14:schemeClr w14:val="tx1"/>
            </w14:solidFill>
          </w14:textFill>
        </w:rPr>
        <w:t>8</w:t>
      </w:r>
      <w:r>
        <w:rPr>
          <w:rFonts w:hint="eastAsia" w:ascii="仿宋_GB2312" w:hAnsi="仿宋_GB2312" w:eastAsia="仿宋_GB2312" w:cs="仿宋_GB2312"/>
          <w:color w:val="000000" w:themeColor="text1"/>
          <w:sz w:val="32"/>
          <w:szCs w:val="32"/>
          <w:highlight w:val="none"/>
          <w14:textFill>
            <w14:solidFill>
              <w14:schemeClr w14:val="tx1"/>
            </w14:solidFill>
          </w14:textFill>
        </w:rPr>
        <w:t>月3</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日。</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rPr>
      </w:pP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rPr>
      </w:pP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（六）保费支持</w:t>
      </w:r>
    </w:p>
    <w:p>
      <w:pPr>
        <w:keepNext w:val="0"/>
        <w:keepLines w:val="0"/>
        <w:pageBreakBefore w:val="0"/>
        <w:widowControl w:val="0"/>
        <w:tabs>
          <w:tab w:val="left" w:pos="1092"/>
        </w:tabs>
        <w:kinsoku/>
        <w:wordWrap/>
        <w:overflowPunct/>
        <w:topLinePunct w:val="0"/>
        <w:autoSpaceDE/>
        <w:autoSpaceDN/>
        <w:bidi w:val="0"/>
        <w:adjustRightInd w:val="0"/>
        <w:snapToGrid w:val="0"/>
        <w:spacing w:line="500" w:lineRule="exact"/>
        <w:ind w:left="0" w:leftChars="0" w:right="0" w:rightChars="0"/>
        <w:jc w:val="both"/>
        <w:textAlignment w:val="auto"/>
        <w:outlineLvl w:val="9"/>
        <w:rPr>
          <w:rFonts w:ascii="仿宋_GB2312" w:hAnsi="仿宋_GB2312" w:eastAsia="仿宋_GB2312"/>
          <w:sz w:val="32"/>
          <w:szCs w:val="32"/>
        </w:rPr>
      </w:pPr>
      <w:r>
        <w:rPr>
          <w:rFonts w:hint="eastAsia" w:ascii="黑体" w:hAnsi="黑体" w:eastAsia="黑体"/>
          <w:bCs/>
          <w:sz w:val="32"/>
          <w:szCs w:val="32"/>
        </w:rPr>
        <w:t xml:space="preserve">     </w:t>
      </w:r>
      <w:r>
        <w:rPr>
          <w:rFonts w:hint="eastAsia" w:ascii="仿宋_GB2312" w:hAnsi="仿宋_GB2312" w:eastAsia="仿宋_GB2312"/>
          <w:b/>
          <w:bCs/>
          <w:sz w:val="32"/>
          <w:szCs w:val="32"/>
        </w:rPr>
        <w:t>项目说明:</w:t>
      </w:r>
      <w:r>
        <w:rPr>
          <w:rFonts w:hint="eastAsia" w:ascii="仿宋_GB2312" w:hAnsi="仿宋_GB2312" w:eastAsia="仿宋_GB2312"/>
          <w:sz w:val="32"/>
          <w:szCs w:val="32"/>
        </w:rPr>
        <w:t>对符合条件的企业在中国出口信用保险公司、中国人民财产保险股份有限公司、中国平安财产保险股份有限公司、中国太平洋财产保险股份有限公司和中国大地财产保险股份有限公司等五家深圳分公司投保出口信用保险</w:t>
      </w:r>
      <w:r>
        <w:rPr>
          <w:rStyle w:val="9"/>
          <w:rFonts w:ascii="仿宋_GB2312" w:hAnsi="仿宋_GB2312" w:eastAsia="仿宋_GB2312"/>
          <w:sz w:val="32"/>
          <w:szCs w:val="32"/>
        </w:rPr>
        <w:t>，</w:t>
      </w:r>
      <w:r>
        <w:rPr>
          <w:rFonts w:hint="eastAsia" w:ascii="仿宋_GB2312" w:hAnsi="仿宋_GB2312" w:eastAsia="仿宋_GB2312"/>
          <w:sz w:val="32"/>
          <w:szCs w:val="32"/>
        </w:rPr>
        <w:t>可按其上年度1月1日至本年度12月31日之间，最长连续12个月实际支付的保费，可按实际支付保费的40%</w:t>
      </w:r>
      <w:r>
        <w:rPr>
          <w:rStyle w:val="9"/>
          <w:rFonts w:ascii="仿宋_GB2312" w:hAnsi="仿宋_GB2312" w:eastAsia="仿宋_GB2312"/>
          <w:sz w:val="32"/>
          <w:szCs w:val="32"/>
        </w:rPr>
        <w:t>给予最高</w:t>
      </w:r>
      <w:r>
        <w:rPr>
          <w:rStyle w:val="9"/>
          <w:rFonts w:hint="eastAsia" w:ascii="仿宋_GB2312" w:hAnsi="仿宋_GB2312" w:eastAsia="仿宋_GB2312"/>
          <w:sz w:val="32"/>
          <w:szCs w:val="32"/>
        </w:rPr>
        <w:t>200</w:t>
      </w:r>
      <w:r>
        <w:rPr>
          <w:rStyle w:val="9"/>
          <w:rFonts w:ascii="仿宋_GB2312" w:hAnsi="仿宋_GB2312" w:eastAsia="仿宋_GB2312"/>
          <w:sz w:val="32"/>
          <w:szCs w:val="32"/>
        </w:rPr>
        <w:t>万元的支持</w:t>
      </w:r>
      <w:r>
        <w:rPr>
          <w:rStyle w:val="9"/>
          <w:rFonts w:hint="eastAsia" w:ascii="仿宋_GB2312" w:hAnsi="仿宋_GB2312" w:eastAsia="仿宋_GB2312"/>
          <w:sz w:val="32"/>
          <w:szCs w:val="32"/>
        </w:rPr>
        <w:t>，市区两级支持叠加不超过实际支付保费金额的90%</w:t>
      </w:r>
      <w:r>
        <w:rPr>
          <w:rStyle w:val="9"/>
          <w:rFonts w:ascii="仿宋_GB2312" w:hAnsi="仿宋_GB2312" w:eastAsia="仿宋_GB2312"/>
          <w:sz w:val="32"/>
          <w:szCs w:val="32"/>
        </w:rPr>
        <w:t>。</w:t>
      </w:r>
    </w:p>
    <w:p>
      <w:pPr>
        <w:keepNext w:val="0"/>
        <w:keepLines w:val="0"/>
        <w:pageBreakBefore w:val="0"/>
        <w:widowControl w:val="0"/>
        <w:kinsoku/>
        <w:wordWrap/>
        <w:overflowPunct/>
        <w:topLinePunct w:val="0"/>
        <w:autoSpaceDE/>
        <w:autoSpaceDN/>
        <w:bidi w:val="0"/>
        <w:spacing w:line="500" w:lineRule="exact"/>
        <w:ind w:left="0" w:leftChars="0" w:right="0" w:rightChars="0"/>
        <w:jc w:val="both"/>
        <w:textAlignment w:val="auto"/>
        <w:outlineLvl w:val="9"/>
        <w:rPr>
          <w:rFonts w:hint="eastAsia" w:ascii="仿宋_GB2312" w:hAnsi="仿宋_GB2312" w:eastAsia="仿宋_GB2312"/>
          <w:sz w:val="28"/>
          <w:szCs w:val="28"/>
        </w:rPr>
      </w:pPr>
      <w:r>
        <w:rPr>
          <w:rFonts w:hint="eastAsia" w:ascii="仿宋_GB2312" w:hAnsi="仿宋_GB2312" w:eastAsia="仿宋_GB2312"/>
          <w:sz w:val="28"/>
          <w:szCs w:val="28"/>
        </w:rPr>
        <w:t xml:space="preserve">     </w:t>
      </w:r>
      <w:r>
        <w:rPr>
          <w:rFonts w:hint="eastAsia" w:ascii="仿宋_GB2312" w:hAnsi="仿宋_GB2312" w:eastAsia="仿宋_GB2312"/>
          <w:b/>
          <w:bCs/>
          <w:sz w:val="32"/>
          <w:szCs w:val="32"/>
        </w:rPr>
        <w:t>申请条件:</w:t>
      </w:r>
      <w:r>
        <w:rPr>
          <w:rFonts w:hint="eastAsia" w:ascii="仿宋_GB2312" w:hAnsi="仿宋_GB2312" w:eastAsia="仿宋_GB2312"/>
          <w:sz w:val="32"/>
          <w:szCs w:val="32"/>
        </w:rPr>
        <w:t>上年度在福</w:t>
      </w:r>
      <w:r>
        <w:rPr>
          <w:rFonts w:hint="eastAsia" w:ascii="仿宋_GB2312" w:hAnsi="仿宋_GB2312" w:eastAsia="仿宋_GB2312"/>
          <w:color w:val="auto"/>
          <w:sz w:val="32"/>
          <w:szCs w:val="32"/>
        </w:rPr>
        <w:t>田区出口额800万</w:t>
      </w:r>
      <w:r>
        <w:rPr>
          <w:rFonts w:hint="eastAsia" w:ascii="仿宋_GB2312" w:hAnsi="仿宋_GB2312" w:eastAsia="仿宋_GB2312"/>
          <w:sz w:val="32"/>
          <w:szCs w:val="32"/>
          <w:lang w:eastAsia="zh-CN"/>
        </w:rPr>
        <w:t>美</w:t>
      </w:r>
      <w:r>
        <w:rPr>
          <w:rFonts w:hint="eastAsia" w:ascii="仿宋_GB2312" w:hAnsi="仿宋_GB2312" w:eastAsia="仿宋_GB2312"/>
          <w:sz w:val="32"/>
          <w:szCs w:val="32"/>
        </w:rPr>
        <w:t>元</w:t>
      </w:r>
      <w:r>
        <w:rPr>
          <w:rFonts w:hint="eastAsia" w:ascii="仿宋_GB2312" w:hAnsi="仿宋_GB2312" w:eastAsia="仿宋_GB2312"/>
          <w:sz w:val="32"/>
          <w:szCs w:val="32"/>
          <w:lang w:eastAsia="zh-CN"/>
        </w:rPr>
        <w:t>以</w:t>
      </w:r>
      <w:r>
        <w:rPr>
          <w:rFonts w:hint="eastAsia" w:ascii="仿宋_GB2312" w:hAnsi="仿宋_GB2312" w:eastAsia="仿宋_GB2312"/>
          <w:color w:val="auto"/>
          <w:sz w:val="32"/>
          <w:szCs w:val="32"/>
          <w:lang w:eastAsia="zh-CN"/>
        </w:rPr>
        <w:t>上的供应链管理和</w:t>
      </w:r>
      <w:r>
        <w:rPr>
          <w:rFonts w:hint="eastAsia" w:ascii="仿宋_GB2312" w:hAnsi="仿宋_GB2312" w:eastAsia="仿宋_GB2312"/>
          <w:color w:val="auto"/>
          <w:sz w:val="32"/>
          <w:szCs w:val="32"/>
        </w:rPr>
        <w:t>外贸</w:t>
      </w:r>
      <w:r>
        <w:rPr>
          <w:rFonts w:hint="eastAsia" w:ascii="仿宋_GB2312" w:hAnsi="仿宋_GB2312" w:eastAsia="仿宋_GB2312"/>
          <w:sz w:val="32"/>
          <w:szCs w:val="32"/>
        </w:rPr>
        <w:t>企业。</w:t>
      </w:r>
    </w:p>
    <w:p>
      <w:pPr>
        <w:keepNext w:val="0"/>
        <w:keepLines w:val="0"/>
        <w:pageBreakBefore w:val="0"/>
        <w:widowControl w:val="0"/>
        <w:kinsoku/>
        <w:wordWrap/>
        <w:overflowPunct/>
        <w:topLinePunct w:val="0"/>
        <w:autoSpaceDE/>
        <w:autoSpaceDN/>
        <w:bidi w:val="0"/>
        <w:spacing w:line="500" w:lineRule="exact"/>
        <w:ind w:left="0" w:leftChars="0" w:right="0" w:rightChars="0" w:firstLine="643" w:firstLineChars="200"/>
        <w:jc w:val="both"/>
        <w:textAlignment w:val="auto"/>
        <w:outlineLvl w:val="9"/>
        <w:rPr>
          <w:rFonts w:ascii="仿宋_GB2312" w:hAnsi="仿宋_GB2312" w:eastAsia="仿宋_GB2312"/>
          <w:b/>
          <w:bCs/>
          <w:sz w:val="32"/>
          <w:szCs w:val="32"/>
        </w:rPr>
      </w:pPr>
      <w:r>
        <w:rPr>
          <w:rFonts w:hint="eastAsia" w:ascii="仿宋_GB2312" w:hAnsi="仿宋_GB2312" w:eastAsia="仿宋_GB2312"/>
          <w:b/>
          <w:bCs/>
          <w:sz w:val="32"/>
          <w:szCs w:val="32"/>
        </w:rPr>
        <w:t>申报材料：</w:t>
      </w:r>
    </w:p>
    <w:tbl>
      <w:tblPr>
        <w:tblStyle w:val="5"/>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4522"/>
        <w:gridCol w:w="2775"/>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5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szCs w:val="21"/>
              </w:rPr>
            </w:pPr>
            <w:r>
              <w:rPr>
                <w:rFonts w:hint="eastAsia" w:ascii="仿宋_GB2312" w:hAnsi="仿宋_GB2312" w:eastAsia="仿宋_GB2312" w:cs="仿宋_GB2312"/>
                <w:b/>
                <w:bCs/>
                <w:szCs w:val="21"/>
              </w:rPr>
              <w:t>材料要求</w:t>
            </w:r>
          </w:p>
        </w:tc>
        <w:tc>
          <w:tcPr>
            <w:tcW w:w="10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olor w:val="000000"/>
                <w:szCs w:val="21"/>
              </w:rPr>
            </w:pPr>
            <w:r>
              <w:rPr>
                <w:rFonts w:hint="eastAsia" w:ascii="仿宋_GB2312" w:eastAsia="仿宋_GB2312"/>
                <w:color w:val="000000"/>
                <w:szCs w:val="21"/>
              </w:rPr>
              <w:t>1</w:t>
            </w:r>
          </w:p>
        </w:tc>
        <w:tc>
          <w:tcPr>
            <w:tcW w:w="45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olor w:val="000000"/>
                <w:szCs w:val="21"/>
              </w:rPr>
            </w:pPr>
            <w:r>
              <w:rPr>
                <w:rFonts w:hint="eastAsia" w:ascii="仿宋_GB2312" w:eastAsia="仿宋_GB2312"/>
                <w:color w:val="000000"/>
                <w:szCs w:val="21"/>
              </w:rPr>
              <w:t>福田区产业发展专项资金申请表</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olor w:val="000000"/>
                <w:szCs w:val="21"/>
              </w:rPr>
            </w:pPr>
            <w:r>
              <w:rPr>
                <w:rFonts w:hint="eastAsia" w:ascii="仿宋_GB2312" w:eastAsia="仿宋_GB2312"/>
                <w:color w:val="000000"/>
                <w:szCs w:val="21"/>
              </w:rPr>
              <w:t>打印（盖章）</w:t>
            </w:r>
          </w:p>
        </w:tc>
        <w:tc>
          <w:tcPr>
            <w:tcW w:w="108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Cs/>
                <w:szCs w:val="21"/>
              </w:rPr>
            </w:pPr>
            <w:r>
              <w:rPr>
                <w:rFonts w:hint="eastAsia" w:ascii="仿宋_GB2312" w:hAnsi="仿宋_GB2312" w:eastAsia="仿宋_GB2312" w:cs="仿宋_GB2312"/>
                <w:bCs/>
                <w:szCs w:val="21"/>
              </w:rPr>
              <w:t>除《福田区产业发展专项资金申请表》外，申报材料需全部上传电子文档，电子文档的命名与材料名称一致</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color w:val="000000"/>
                <w:szCs w:val="21"/>
                <w:lang w:eastAsia="zh-CN"/>
              </w:rPr>
            </w:pPr>
            <w:r>
              <w:rPr>
                <w:rFonts w:hint="eastAsia" w:ascii="仿宋_GB2312" w:eastAsia="仿宋_GB2312"/>
                <w:color w:val="000000"/>
                <w:szCs w:val="21"/>
                <w:lang w:val="en-US" w:eastAsia="zh-CN"/>
              </w:rPr>
              <w:t>2</w:t>
            </w:r>
          </w:p>
        </w:tc>
        <w:tc>
          <w:tcPr>
            <w:tcW w:w="45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olor w:val="000000"/>
                <w:szCs w:val="21"/>
              </w:rPr>
            </w:pPr>
            <w:r>
              <w:rPr>
                <w:rFonts w:hint="eastAsia" w:ascii="仿宋_GB2312" w:eastAsia="仿宋_GB2312"/>
                <w:color w:val="000000"/>
                <w:szCs w:val="21"/>
              </w:rPr>
              <w:t>福田区税务部门开具的企业上年度纳税证明</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olor w:val="000000"/>
                <w:szCs w:val="21"/>
              </w:rPr>
            </w:pPr>
            <w:r>
              <w:rPr>
                <w:rFonts w:hint="eastAsia" w:ascii="仿宋_GB2312" w:eastAsia="仿宋_GB2312"/>
                <w:color w:val="000000"/>
                <w:szCs w:val="21"/>
              </w:rPr>
              <w:t>打印（盖章）</w:t>
            </w:r>
          </w:p>
        </w:tc>
        <w:tc>
          <w:tcPr>
            <w:tcW w:w="108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color w:val="000000"/>
                <w:szCs w:val="21"/>
                <w:lang w:eastAsia="zh-CN"/>
              </w:rPr>
            </w:pPr>
            <w:r>
              <w:rPr>
                <w:rFonts w:hint="eastAsia" w:ascii="仿宋_GB2312" w:eastAsia="仿宋_GB2312"/>
                <w:color w:val="000000"/>
                <w:szCs w:val="21"/>
                <w:lang w:val="en-US" w:eastAsia="zh-CN"/>
              </w:rPr>
              <w:t>3</w:t>
            </w:r>
          </w:p>
        </w:tc>
        <w:tc>
          <w:tcPr>
            <w:tcW w:w="45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olor w:val="000000"/>
                <w:szCs w:val="21"/>
              </w:rPr>
            </w:pPr>
            <w:r>
              <w:rPr>
                <w:rFonts w:hint="eastAsia" w:ascii="仿宋_GB2312" w:eastAsia="仿宋_GB2312"/>
                <w:color w:val="000000"/>
                <w:szCs w:val="21"/>
              </w:rPr>
              <w:t>保费支付清单证明文件</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olor w:val="000000"/>
                <w:szCs w:val="21"/>
              </w:rPr>
            </w:pPr>
            <w:r>
              <w:rPr>
                <w:rFonts w:hint="eastAsia" w:ascii="仿宋_GB2312" w:eastAsia="仿宋_GB2312"/>
                <w:color w:val="000000"/>
                <w:szCs w:val="21"/>
              </w:rPr>
              <w:t>原件（保险公司出具并盖章）</w:t>
            </w:r>
          </w:p>
        </w:tc>
        <w:tc>
          <w:tcPr>
            <w:tcW w:w="108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color w:val="000000"/>
                <w:szCs w:val="21"/>
                <w:lang w:eastAsia="zh-CN"/>
              </w:rPr>
            </w:pPr>
            <w:r>
              <w:rPr>
                <w:rFonts w:hint="eastAsia" w:ascii="仿宋_GB2312" w:eastAsia="仿宋_GB2312"/>
                <w:color w:val="000000"/>
                <w:szCs w:val="21"/>
                <w:lang w:val="en-US" w:eastAsia="zh-CN"/>
              </w:rPr>
              <w:t>4</w:t>
            </w:r>
          </w:p>
        </w:tc>
        <w:tc>
          <w:tcPr>
            <w:tcW w:w="45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olor w:val="000000"/>
                <w:szCs w:val="21"/>
              </w:rPr>
            </w:pPr>
            <w:r>
              <w:rPr>
                <w:rFonts w:hint="eastAsia" w:ascii="仿宋_GB2312" w:eastAsia="仿宋_GB2312"/>
                <w:color w:val="000000"/>
                <w:szCs w:val="21"/>
              </w:rPr>
              <w:t>投保实际发生费用的发票或银行回单等合法凭证</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olor w:val="000000"/>
                <w:szCs w:val="21"/>
              </w:rPr>
            </w:pPr>
            <w:r>
              <w:rPr>
                <w:rFonts w:hint="eastAsia" w:ascii="仿宋_GB2312" w:eastAsia="仿宋_GB2312"/>
                <w:color w:val="000000"/>
                <w:szCs w:val="21"/>
              </w:rPr>
              <w:t>验原件交复印件（盖章）</w:t>
            </w:r>
          </w:p>
        </w:tc>
        <w:tc>
          <w:tcPr>
            <w:tcW w:w="108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color w:val="000000"/>
                <w:szCs w:val="21"/>
                <w:lang w:eastAsia="zh-CN"/>
              </w:rPr>
            </w:pPr>
            <w:r>
              <w:rPr>
                <w:rFonts w:hint="eastAsia" w:ascii="仿宋_GB2312" w:eastAsia="仿宋_GB2312"/>
                <w:color w:val="000000"/>
                <w:szCs w:val="21"/>
                <w:lang w:val="en-US" w:eastAsia="zh-CN"/>
              </w:rPr>
              <w:t>5</w:t>
            </w:r>
          </w:p>
        </w:tc>
        <w:tc>
          <w:tcPr>
            <w:tcW w:w="45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olor w:val="000000"/>
                <w:szCs w:val="21"/>
              </w:rPr>
            </w:pPr>
            <w:r>
              <w:rPr>
                <w:rFonts w:hint="eastAsia" w:ascii="仿宋_GB2312" w:eastAsia="仿宋_GB2312"/>
                <w:color w:val="000000"/>
                <w:szCs w:val="21"/>
              </w:rPr>
              <w:t>福田区经济主管部门要求提供的其他材料</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olor w:val="000000"/>
                <w:szCs w:val="21"/>
              </w:rPr>
            </w:pPr>
          </w:p>
        </w:tc>
        <w:tc>
          <w:tcPr>
            <w:tcW w:w="108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Cs/>
                <w:szCs w:val="21"/>
              </w:rPr>
            </w:pPr>
          </w:p>
        </w:tc>
      </w:tr>
    </w:tbl>
    <w:p>
      <w:pPr>
        <w:autoSpaceDE w:val="0"/>
        <w:autoSpaceDN w:val="0"/>
        <w:adjustRightInd w:val="0"/>
        <w:spacing w:line="560" w:lineRule="exact"/>
        <w:ind w:firstLine="643" w:firstLineChars="200"/>
        <w:textAlignment w:val="cente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pPr>
      <w:r>
        <w:rPr>
          <w:rFonts w:hint="eastAsia" w:ascii="仿宋_GB2312" w:eastAsia="仿宋_GB2312" w:cs="黑体"/>
          <w:b/>
          <w:bCs/>
          <w:color w:val="000000" w:themeColor="text1"/>
          <w:kern w:val="2"/>
          <w:sz w:val="32"/>
          <w:szCs w:val="24"/>
          <w:highlight w:val="none"/>
          <w:lang w:val="zh-CN" w:eastAsia="zh-CN" w:bidi="ar-SA"/>
          <w14:textFill>
            <w14:solidFill>
              <w14:schemeClr w14:val="tx1"/>
            </w14:solidFill>
          </w14:textFill>
        </w:rPr>
        <w:t>申请</w:t>
      </w:r>
      <w: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t>时限</w:t>
      </w:r>
      <w:r>
        <w:rPr>
          <w:rFonts w:hint="default" w:ascii="仿宋_GB2312" w:hAnsi="Calibri" w:eastAsia="仿宋_GB2312" w:cs="黑体"/>
          <w:b/>
          <w:bCs/>
          <w:color w:val="000000" w:themeColor="text1"/>
          <w:kern w:val="2"/>
          <w:sz w:val="32"/>
          <w:szCs w:val="24"/>
          <w:highlight w:val="none"/>
          <w:lang w:val="en-US" w:eastAsia="zh-CN" w:bidi="ar-SA"/>
          <w14:textFill>
            <w14:solidFill>
              <w14:schemeClr w14:val="tx1"/>
            </w14:solidFill>
          </w14:textFill>
        </w:rPr>
        <w:t>:</w:t>
      </w:r>
    </w:p>
    <w:p>
      <w:pPr>
        <w:autoSpaceDE w:val="0"/>
        <w:autoSpaceDN w:val="0"/>
        <w:adjustRightInd w:val="0"/>
        <w:spacing w:line="560" w:lineRule="exact"/>
        <w:ind w:firstLine="640" w:firstLineChars="200"/>
        <w:textAlignment w:val="center"/>
        <w:rPr>
          <w:rFonts w:hint="eastAsia" w:ascii="楷体_GB2312" w:hAnsi="楷体_GB2312" w:eastAsia="楷体_GB2312" w:cs="楷体_GB2312"/>
          <w:b w:val="0"/>
          <w:bCs w:val="0"/>
          <w:sz w:val="32"/>
          <w:szCs w:val="32"/>
          <w:highlight w:val="yellow"/>
        </w:rPr>
      </w:pPr>
      <w:r>
        <w:rPr>
          <w:rFonts w:hint="eastAsia" w:ascii="仿宋_GB2312" w:hAnsi="仿宋_GB2312" w:eastAsia="仿宋_GB2312" w:cs="仿宋_GB2312"/>
          <w:color w:val="000000" w:themeColor="text1"/>
          <w:kern w:val="0"/>
          <w:sz w:val="32"/>
          <w:szCs w:val="32"/>
          <w:highlight w:val="none"/>
          <w:lang w:val="zh-CN"/>
          <w14:textFill>
            <w14:solidFill>
              <w14:schemeClr w14:val="tx1"/>
            </w14:solidFill>
          </w14:textFill>
        </w:rPr>
        <w:t>本项目自本政策申请指南发布5个工作日后，即可向区企业发展服务中心提交申请，</w:t>
      </w:r>
      <w:r>
        <w:rPr>
          <w:rFonts w:hint="eastAsia" w:ascii="仿宋_GB2312" w:hAnsi="仿宋_GB2312" w:eastAsia="仿宋_GB2312" w:cs="仿宋_GB2312"/>
          <w:color w:val="000000" w:themeColor="text1"/>
          <w:sz w:val="32"/>
          <w:szCs w:val="32"/>
          <w:highlight w:val="none"/>
          <w14:textFill>
            <w14:solidFill>
              <w14:schemeClr w14:val="tx1"/>
            </w14:solidFill>
          </w14:textFill>
        </w:rPr>
        <w:t>受理截止时间为</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月30日</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(七）贷款贴息支持</w:t>
      </w:r>
    </w:p>
    <w:p>
      <w:pPr>
        <w:pStyle w:val="2"/>
        <w:keepNext w:val="0"/>
        <w:keepLines w:val="0"/>
        <w:pageBreakBefore w:val="0"/>
        <w:widowControl w:val="0"/>
        <w:kinsoku/>
        <w:wordWrap/>
        <w:overflowPunct/>
        <w:topLinePunct w:val="0"/>
        <w:bidi w:val="0"/>
        <w:spacing w:before="0" w:after="0" w:line="579" w:lineRule="exact"/>
        <w:ind w:firstLine="643" w:firstLineChars="200"/>
        <w:jc w:val="left"/>
        <w:textAlignment w:val="auto"/>
      </w:pPr>
      <w:r>
        <w:rPr>
          <w:rFonts w:hint="eastAsia" w:ascii="仿宋_GB2312" w:eastAsia="仿宋_GB2312"/>
          <w:bCs/>
          <w:sz w:val="32"/>
          <w:szCs w:val="32"/>
        </w:rPr>
        <w:t>项目说明：</w:t>
      </w:r>
      <w:r>
        <w:rPr>
          <w:rFonts w:hint="eastAsia" w:ascii="仿宋_GB2312" w:eastAsia="仿宋_GB2312"/>
          <w:b w:val="0"/>
          <w:sz w:val="32"/>
          <w:szCs w:val="32"/>
        </w:rPr>
        <w:t>本</w:t>
      </w:r>
      <w:r>
        <w:rPr>
          <w:rFonts w:hint="eastAsia" w:ascii="仿宋_GB2312" w:hAnsi="仿宋_GB2312" w:eastAsia="仿宋_GB2312" w:cs="仿宋_GB2312"/>
          <w:b w:val="0"/>
          <w:bCs/>
          <w:sz w:val="32"/>
          <w:szCs w:val="32"/>
        </w:rPr>
        <w:t>年度符合条件且实现正增长的外贸企业，在深圳市任一银行贷款，可按其本年度1月1日至12月31日之间、最长连续12个月实际支付的利息，按其贡献，给予30%</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最高150万元的贴息支持。</w:t>
      </w:r>
    </w:p>
    <w:p>
      <w:pPr>
        <w:pageBreakBefore w:val="0"/>
        <w:widowControl w:val="0"/>
        <w:kinsoku/>
        <w:wordWrap/>
        <w:overflowPunct/>
        <w:topLinePunct w:val="0"/>
        <w:bidi w:val="0"/>
        <w:spacing w:line="579" w:lineRule="exact"/>
        <w:ind w:firstLine="643" w:firstLineChars="200"/>
        <w:textAlignment w:val="auto"/>
        <w:rPr>
          <w:rFonts w:hint="eastAsia" w:ascii="仿宋_GB2312" w:eastAsia="仿宋_GB2312"/>
          <w:b/>
          <w:bCs/>
          <w:sz w:val="32"/>
          <w:szCs w:val="32"/>
        </w:rPr>
      </w:pPr>
      <w:r>
        <w:rPr>
          <w:rFonts w:hint="eastAsia" w:ascii="仿宋_GB2312" w:hAnsi="仿宋_GB2312" w:eastAsia="仿宋_GB2312"/>
          <w:b/>
          <w:bCs/>
          <w:sz w:val="32"/>
          <w:szCs w:val="32"/>
        </w:rPr>
        <w:t>申请条件:</w:t>
      </w:r>
      <w:r>
        <w:rPr>
          <w:rFonts w:hint="eastAsia" w:ascii="仿宋_GB2312" w:hAnsi="仿宋_GB2312" w:eastAsia="仿宋_GB2312" w:cs="仿宋_GB2312"/>
          <w:sz w:val="32"/>
          <w:szCs w:val="32"/>
        </w:rPr>
        <w:t>本年度在福田区进出口额10亿元以上</w:t>
      </w:r>
      <w:r>
        <w:rPr>
          <w:rFonts w:hint="eastAsia" w:ascii="仿宋_GB2312" w:hAnsi="仿宋_GB2312" w:eastAsia="仿宋_GB2312"/>
          <w:sz w:val="32"/>
          <w:szCs w:val="32"/>
        </w:rPr>
        <w:t>且实现正增长</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供应链管理和</w:t>
      </w:r>
      <w:r>
        <w:rPr>
          <w:rFonts w:hint="eastAsia" w:ascii="仿宋_GB2312" w:hAnsi="仿宋_GB2312" w:eastAsia="仿宋_GB2312" w:cs="仿宋_GB2312"/>
          <w:sz w:val="32"/>
          <w:szCs w:val="32"/>
        </w:rPr>
        <w:t>外</w:t>
      </w:r>
      <w:r>
        <w:rPr>
          <w:rFonts w:hint="eastAsia" w:ascii="仿宋_GB2312" w:hAnsi="仿宋_GB2312" w:eastAsia="仿宋_GB2312" w:cs="仿宋_GB2312"/>
          <w:bCs/>
          <w:sz w:val="32"/>
          <w:szCs w:val="32"/>
        </w:rPr>
        <w:t>贸</w:t>
      </w:r>
      <w:r>
        <w:rPr>
          <w:rFonts w:hint="eastAsia" w:ascii="仿宋_GB2312" w:hAnsi="仿宋_GB2312" w:eastAsia="仿宋_GB2312" w:cs="仿宋_GB2312"/>
          <w:sz w:val="32"/>
          <w:szCs w:val="32"/>
        </w:rPr>
        <w:t>企业。</w:t>
      </w:r>
    </w:p>
    <w:p>
      <w:pPr>
        <w:pageBreakBefore w:val="0"/>
        <w:widowControl w:val="0"/>
        <w:kinsoku/>
        <w:wordWrap/>
        <w:overflowPunct/>
        <w:topLinePunct w:val="0"/>
        <w:bidi w:val="0"/>
        <w:spacing w:line="579"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申报材料：</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4095"/>
        <w:gridCol w:w="2415"/>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序号</w:t>
            </w:r>
          </w:p>
        </w:tc>
        <w:tc>
          <w:tcPr>
            <w:tcW w:w="40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材料名称</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材料要求</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r>
              <w:rPr>
                <w:rFonts w:hint="eastAsia" w:ascii="仿宋_GB2312" w:eastAsia="仿宋_GB2312"/>
                <w:szCs w:val="21"/>
              </w:rPr>
              <w:t>1</w:t>
            </w:r>
          </w:p>
        </w:tc>
        <w:tc>
          <w:tcPr>
            <w:tcW w:w="40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r>
              <w:rPr>
                <w:rFonts w:hint="eastAsia" w:ascii="仿宋_GB2312" w:eastAsia="仿宋_GB2312"/>
                <w:szCs w:val="21"/>
              </w:rPr>
              <w:t>福田区产业发展专项资金申请表</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r>
              <w:rPr>
                <w:rFonts w:hint="eastAsia" w:ascii="仿宋_GB2312" w:eastAsia="仿宋_GB2312"/>
                <w:szCs w:val="21"/>
              </w:rPr>
              <w:t>打印（盖章）</w:t>
            </w:r>
          </w:p>
        </w:tc>
        <w:tc>
          <w:tcPr>
            <w:tcW w:w="122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s="仿宋_GB2312"/>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s="仿宋_GB2312"/>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pPr>
            <w:r>
              <w:rPr>
                <w:rFonts w:hint="eastAsia" w:ascii="仿宋_GB2312" w:eastAsia="仿宋_GB2312" w:cs="仿宋_GB2312"/>
                <w:szCs w:val="21"/>
              </w:rPr>
              <w:t>除《福田区产业发展专项资金申请表》外，申报材料需全部上传电子文档，电子文档的命名与材料名称一致。</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2</w:t>
            </w:r>
          </w:p>
        </w:tc>
        <w:tc>
          <w:tcPr>
            <w:tcW w:w="40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福田区税务部门开具的企业上年度纳税证明</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r>
              <w:rPr>
                <w:rFonts w:hint="eastAsia" w:ascii="仿宋_GB2312" w:eastAsia="仿宋_GB2312"/>
                <w:szCs w:val="21"/>
              </w:rPr>
              <w:t>打印（盖章）</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3</w:t>
            </w:r>
          </w:p>
        </w:tc>
        <w:tc>
          <w:tcPr>
            <w:tcW w:w="40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贷款合同</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r>
              <w:rPr>
                <w:rFonts w:hint="eastAsia" w:ascii="仿宋_GB2312" w:eastAsia="仿宋_GB2312"/>
                <w:szCs w:val="21"/>
              </w:rPr>
              <w:t>验原件交复印件（盖章）</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4</w:t>
            </w:r>
          </w:p>
        </w:tc>
        <w:tc>
          <w:tcPr>
            <w:tcW w:w="40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贷款银行出具的借款和还款凭证</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r>
              <w:rPr>
                <w:rFonts w:hint="eastAsia" w:ascii="仿宋_GB2312" w:eastAsia="仿宋_GB2312"/>
                <w:szCs w:val="21"/>
              </w:rPr>
              <w:t>验原件交复印件（盖章）</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5</w:t>
            </w:r>
          </w:p>
        </w:tc>
        <w:tc>
          <w:tcPr>
            <w:tcW w:w="40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利息支付清单证明</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r>
              <w:rPr>
                <w:rFonts w:hint="eastAsia" w:ascii="仿宋_GB2312" w:eastAsia="仿宋_GB2312"/>
                <w:szCs w:val="21"/>
              </w:rPr>
              <w:t>原件（银行出具并盖章）</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6</w:t>
            </w:r>
          </w:p>
        </w:tc>
        <w:tc>
          <w:tcPr>
            <w:tcW w:w="40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实际支付利息的发票或银行回单等凭证</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r>
              <w:rPr>
                <w:rFonts w:hint="eastAsia" w:ascii="仿宋_GB2312" w:eastAsia="仿宋_GB2312"/>
                <w:szCs w:val="21"/>
              </w:rPr>
              <w:t>验原件交复印件（盖章）</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7</w:t>
            </w:r>
          </w:p>
        </w:tc>
        <w:tc>
          <w:tcPr>
            <w:tcW w:w="40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企业承诺函（内容：承诺该笔贷款未在市区其他部门申请过贴息支持）</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r>
              <w:rPr>
                <w:rFonts w:hint="eastAsia" w:ascii="仿宋_GB2312" w:eastAsia="仿宋_GB2312"/>
                <w:szCs w:val="21"/>
              </w:rPr>
              <w:t>打印（盖章）</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p>
        </w:tc>
      </w:tr>
    </w:tbl>
    <w:p>
      <w:pPr>
        <w:autoSpaceDE w:val="0"/>
        <w:autoSpaceDN w:val="0"/>
        <w:adjustRightInd w:val="0"/>
        <w:spacing w:line="560" w:lineRule="exact"/>
        <w:ind w:firstLine="643" w:firstLineChars="200"/>
        <w:textAlignment w:val="cente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pPr>
      <w:r>
        <w:rPr>
          <w:rFonts w:hint="eastAsia" w:ascii="仿宋_GB2312" w:eastAsia="仿宋_GB2312" w:cs="黑体"/>
          <w:b/>
          <w:bCs/>
          <w:color w:val="000000" w:themeColor="text1"/>
          <w:kern w:val="2"/>
          <w:sz w:val="32"/>
          <w:szCs w:val="24"/>
          <w:highlight w:val="none"/>
          <w:lang w:val="zh-CN" w:eastAsia="zh-CN" w:bidi="ar-SA"/>
          <w14:textFill>
            <w14:solidFill>
              <w14:schemeClr w14:val="tx1"/>
            </w14:solidFill>
          </w14:textFill>
        </w:rPr>
        <w:t>申请</w:t>
      </w:r>
      <w: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t>时限</w:t>
      </w:r>
      <w:r>
        <w:rPr>
          <w:rFonts w:hint="default" w:ascii="仿宋_GB2312" w:hAnsi="Calibri" w:eastAsia="仿宋_GB2312" w:cs="黑体"/>
          <w:b/>
          <w:bCs/>
          <w:color w:val="000000" w:themeColor="text1"/>
          <w:kern w:val="2"/>
          <w:sz w:val="32"/>
          <w:szCs w:val="24"/>
          <w:highlight w:val="none"/>
          <w:lang w:val="en-US" w:eastAsia="zh-CN" w:bidi="ar-SA"/>
          <w14:textFill>
            <w14:solidFill>
              <w14:schemeClr w14:val="tx1"/>
            </w14:solidFill>
          </w14:textFill>
        </w:rPr>
        <w:t>:</w:t>
      </w: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color w:val="auto"/>
          <w:sz w:val="32"/>
          <w:szCs w:val="32"/>
          <w:highlight w:val="yellow"/>
        </w:rPr>
      </w:pPr>
      <w:r>
        <w:rPr>
          <w:rFonts w:hint="eastAsia" w:ascii="仿宋_GB2312" w:hAnsi="仿宋_GB2312" w:eastAsia="仿宋_GB2312" w:cs="仿宋_GB2312"/>
          <w:color w:val="auto"/>
          <w:kern w:val="0"/>
          <w:sz w:val="32"/>
          <w:szCs w:val="32"/>
          <w:highlight w:val="none"/>
          <w:lang w:val="zh-CN"/>
        </w:rPr>
        <w:t>本项目</w:t>
      </w:r>
      <w:r>
        <w:rPr>
          <w:rFonts w:hint="eastAsia" w:ascii="仿宋_GB2312" w:hAnsi="仿宋_GB2312" w:eastAsia="仿宋_GB2312" w:cs="仿宋_GB2312"/>
          <w:color w:val="auto"/>
          <w:sz w:val="32"/>
          <w:szCs w:val="32"/>
          <w:highlight w:val="none"/>
          <w:lang w:eastAsia="zh-CN"/>
        </w:rPr>
        <w:t>申请时效以产业资金申请系统的申报时间为准，</w:t>
      </w:r>
      <w:r>
        <w:rPr>
          <w:rFonts w:hint="eastAsia" w:ascii="仿宋_GB2312" w:hAnsi="仿宋_GB2312" w:eastAsia="仿宋_GB2312" w:cs="仿宋_GB2312"/>
          <w:color w:val="auto"/>
          <w:sz w:val="32"/>
          <w:szCs w:val="32"/>
          <w:highlight w:val="none"/>
        </w:rPr>
        <w:t>若企业未在申请时段内申报，则视为</w:t>
      </w:r>
      <w:r>
        <w:rPr>
          <w:rFonts w:hint="eastAsia" w:ascii="仿宋_GB2312" w:hAnsi="仿宋_GB2312" w:eastAsia="仿宋_GB2312" w:cs="仿宋_GB2312"/>
          <w:color w:val="auto"/>
          <w:sz w:val="32"/>
          <w:szCs w:val="32"/>
          <w:highlight w:val="none"/>
          <w:lang w:eastAsia="zh-CN"/>
        </w:rPr>
        <w:t>企业</w:t>
      </w:r>
      <w:r>
        <w:rPr>
          <w:rFonts w:hint="eastAsia" w:ascii="仿宋_GB2312" w:hAnsi="仿宋_GB2312" w:eastAsia="仿宋_GB2312" w:cs="仿宋_GB2312"/>
          <w:color w:val="auto"/>
          <w:sz w:val="32"/>
          <w:szCs w:val="32"/>
          <w:highlight w:val="none"/>
        </w:rPr>
        <w:t>自动放弃。</w:t>
      </w:r>
    </w:p>
    <w:p>
      <w:pPr>
        <w:keepNext w:val="0"/>
        <w:keepLines w:val="0"/>
        <w:pageBreakBefore w:val="0"/>
        <w:widowControl w:val="0"/>
        <w:kinsoku/>
        <w:wordWrap/>
        <w:overflowPunct/>
        <w:topLinePunct w:val="0"/>
        <w:bidi w:val="0"/>
        <w:adjustRightInd/>
        <w:snapToGrid/>
        <w:spacing w:line="579"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p>
    <w:p>
      <w:pPr>
        <w:keepNext w:val="0"/>
        <w:keepLines w:val="0"/>
        <w:pageBreakBefore w:val="0"/>
        <w:widowControl w:val="0"/>
        <w:kinsoku/>
        <w:wordWrap/>
        <w:overflowPunct/>
        <w:topLinePunct w:val="0"/>
        <w:bidi w:val="0"/>
        <w:adjustRightInd/>
        <w:snapToGrid/>
        <w:spacing w:line="579"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p>
    <w:p>
      <w:pPr>
        <w:keepNext w:val="0"/>
        <w:keepLines w:val="0"/>
        <w:pageBreakBefore w:val="0"/>
        <w:widowControl w:val="0"/>
        <w:kinsoku/>
        <w:wordWrap/>
        <w:overflowPunct/>
        <w:topLinePunct w:val="0"/>
        <w:bidi w:val="0"/>
        <w:adjustRightInd/>
        <w:snapToGrid/>
        <w:spacing w:line="579"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p>
    <w:p>
      <w:pPr>
        <w:keepNext w:val="0"/>
        <w:keepLines w:val="0"/>
        <w:pageBreakBefore w:val="0"/>
        <w:widowControl w:val="0"/>
        <w:kinsoku/>
        <w:wordWrap/>
        <w:overflowPunct/>
        <w:topLinePunct w:val="0"/>
        <w:bidi w:val="0"/>
        <w:adjustRightInd/>
        <w:snapToGrid/>
        <w:spacing w:line="579"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（八）重点项目支持</w:t>
      </w:r>
    </w:p>
    <w:p>
      <w:pPr>
        <w:pStyle w:val="11"/>
        <w:keepNext w:val="0"/>
        <w:keepLines w:val="0"/>
        <w:pageBreakBefore w:val="0"/>
        <w:widowControl w:val="0"/>
        <w:kinsoku/>
        <w:wordWrap/>
        <w:overflowPunct/>
        <w:topLinePunct w:val="0"/>
        <w:autoSpaceDE w:val="0"/>
        <w:autoSpaceDN w:val="0"/>
        <w:bidi w:val="0"/>
        <w:adjustRightInd/>
        <w:snapToGrid/>
        <w:spacing w:beforeAutospacing="0" w:afterAutospacing="0" w:line="579" w:lineRule="exact"/>
        <w:ind w:left="0" w:leftChars="0" w:right="0" w:rightChars="0" w:firstLine="643" w:firstLineChars="200"/>
        <w:jc w:val="both"/>
        <w:textAlignment w:val="auto"/>
        <w:outlineLvl w:val="9"/>
        <w:rPr>
          <w:rFonts w:ascii="仿宋_GB2312" w:eastAsia="仿宋_GB2312" w:cs="黑体"/>
          <w:sz w:val="32"/>
          <w:szCs w:val="32"/>
        </w:rPr>
      </w:pPr>
      <w:r>
        <w:rPr>
          <w:rFonts w:hint="eastAsia" w:ascii="仿宋_GB2312" w:eastAsia="仿宋_GB2312"/>
          <w:b/>
          <w:bCs/>
          <w:sz w:val="32"/>
          <w:szCs w:val="32"/>
        </w:rPr>
        <w:t>项目说明：</w:t>
      </w:r>
      <w:r>
        <w:rPr>
          <w:rFonts w:hint="eastAsia" w:ascii="仿宋_GB2312" w:hAnsi="仿宋_GB2312" w:eastAsia="仿宋_GB2312" w:cs="仿宋_GB2312"/>
          <w:color w:val="000000"/>
          <w:sz w:val="32"/>
          <w:szCs w:val="32"/>
        </w:rPr>
        <w:t>对区政府重点支持的特大、紧缺、关键项目，可采取“一事一议”的方式另行约定。</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黑体" w:hAnsi="黑体" w:eastAsia="黑体"/>
          <w:color w:val="000000"/>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ascii="黑体" w:hAnsi="黑体" w:eastAsia="黑体"/>
          <w:color w:val="000000"/>
          <w:kern w:val="0"/>
          <w:sz w:val="32"/>
          <w:szCs w:val="32"/>
        </w:rPr>
      </w:pPr>
      <w:r>
        <w:rPr>
          <w:rFonts w:hint="eastAsia" w:ascii="黑体" w:hAnsi="黑体" w:eastAsia="黑体"/>
          <w:color w:val="000000"/>
          <w:kern w:val="0"/>
          <w:sz w:val="32"/>
          <w:szCs w:val="32"/>
        </w:rPr>
        <w:t>五、限制和除外情形</w:t>
      </w:r>
    </w:p>
    <w:p>
      <w:pPr>
        <w:keepNext w:val="0"/>
        <w:keepLines w:val="0"/>
        <w:pageBreakBefore w:val="0"/>
        <w:widowControl w:val="0"/>
        <w:tabs>
          <w:tab w:val="left" w:pos="4620"/>
        </w:tabs>
        <w:kinsoku/>
        <w:wordWrap/>
        <w:overflowPunct/>
        <w:topLinePunct w:val="0"/>
        <w:bidi w:val="0"/>
        <w:adjustRightInd/>
        <w:snapToGrid/>
        <w:spacing w:line="579" w:lineRule="exact"/>
        <w:ind w:left="0" w:leftChars="0" w:right="0" w:rightChars="0" w:firstLine="640" w:firstLineChars="200"/>
        <w:textAlignment w:val="auto"/>
        <w:outlineLvl w:val="9"/>
        <w:rPr>
          <w:rStyle w:val="9"/>
          <w:rFonts w:ascii="仿宋_GB2312" w:hAnsi="仿宋_GB2312" w:eastAsia="仿宋_GB2312"/>
          <w:color w:val="000000"/>
          <w:sz w:val="32"/>
          <w:szCs w:val="32"/>
        </w:rPr>
      </w:pPr>
      <w:r>
        <w:rPr>
          <w:rFonts w:hint="eastAsia" w:ascii="仿宋_GB2312" w:hAnsi="仿宋_GB2312" w:eastAsia="仿宋_GB2312" w:cs="仿宋_GB2312"/>
          <w:sz w:val="32"/>
          <w:szCs w:val="32"/>
        </w:rPr>
        <w:t>（一）</w:t>
      </w:r>
      <w:r>
        <w:rPr>
          <w:rStyle w:val="9"/>
          <w:rFonts w:ascii="仿宋_GB2312" w:hAnsi="仿宋_GB2312" w:eastAsia="仿宋_GB2312"/>
          <w:color w:val="000000"/>
          <w:sz w:val="32"/>
          <w:szCs w:val="32"/>
        </w:rPr>
        <w:t>除保费支持外，本政策各支持项目</w:t>
      </w:r>
      <w:r>
        <w:rPr>
          <w:rStyle w:val="9"/>
          <w:rFonts w:ascii="仿宋_GB2312" w:hAnsi="仿宋_GB2312" w:eastAsia="仿宋_GB2312"/>
          <w:color w:val="000000"/>
          <w:kern w:val="0"/>
          <w:sz w:val="32"/>
          <w:szCs w:val="32"/>
        </w:rPr>
        <w:t>可不受企业上一年度在福田综合贡献的限制</w:t>
      </w:r>
      <w:r>
        <w:rPr>
          <w:rStyle w:val="9"/>
          <w:rFonts w:ascii="仿宋_GB2312" w:hAnsi="仿宋_GB2312" w:eastAsia="仿宋_GB2312"/>
          <w:color w:val="000000"/>
          <w:sz w:val="32"/>
          <w:szCs w:val="32"/>
        </w:rPr>
        <w:t>；自用仓库购置支持、自用仓库自建支持项目不受同一企业年度内享受产业资金总额原则上不超过500万元的限制；自用仓库购置支持、租赁支持、自建支持项目不可在同一年度同时享受。</w:t>
      </w:r>
      <w:r>
        <w:rPr>
          <w:rFonts w:hint="eastAsia" w:ascii="仿宋_GB2312" w:hAnsi="仿宋_GB2312" w:eastAsia="仿宋_GB2312" w:cs="仿宋_GB2312"/>
          <w:bCs/>
          <w:color w:val="000000"/>
          <w:sz w:val="32"/>
          <w:szCs w:val="32"/>
        </w:rPr>
        <w:t>本措施支持资金受年度资金总额控制。</w:t>
      </w:r>
    </w:p>
    <w:p>
      <w:pPr>
        <w:keepNext w:val="0"/>
        <w:keepLines w:val="0"/>
        <w:pageBreakBefore w:val="0"/>
        <w:widowControl w:val="0"/>
        <w:tabs>
          <w:tab w:val="left" w:pos="4620"/>
        </w:tabs>
        <w:kinsoku/>
        <w:wordWrap/>
        <w:overflowPunct/>
        <w:topLinePunct w:val="0"/>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（二）同一项目已申请获得福田区产业发展专项资金政策支持的企业或机构，不得申请本措施支持。</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line="579" w:lineRule="exact"/>
        <w:ind w:right="0" w:rightChars="0" w:firstLine="640" w:firstLineChars="200"/>
        <w:textAlignment w:val="auto"/>
        <w:outlineLvl w:val="9"/>
        <w:rPr>
          <w:rFonts w:hint="eastAsia" w:ascii="黑体" w:hAnsi="黑体" w:eastAsia="黑体"/>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注册地或经营地在福田保税区的企业和项目应符合福田保税区功能定位和产业导向，应为取得福田保税区企业及项目入区证明（简称入区证）的企业，或者为对园区经济发展具有重要贡献的其他规上企业。申请人通过福田政府在线--广东政务服务网，查询申请“深圳市保税区项目入区及变更核准”事项后提出申请。咨询电话:0755-82918333-2429（备用号码：82927859）。</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line="579" w:lineRule="exact"/>
        <w:ind w:right="0" w:rightChars="0" w:firstLine="640" w:firstLineChars="200"/>
        <w:textAlignment w:val="auto"/>
        <w:outlineLvl w:val="9"/>
        <w:rPr>
          <w:rFonts w:ascii="黑体" w:hAnsi="黑体" w:eastAsia="黑体"/>
          <w:color w:val="000000"/>
          <w:kern w:val="0"/>
          <w:sz w:val="32"/>
          <w:szCs w:val="32"/>
        </w:rPr>
      </w:pPr>
      <w:r>
        <w:rPr>
          <w:rFonts w:hint="eastAsia" w:ascii="黑体" w:hAnsi="黑体" w:eastAsia="黑体"/>
          <w:color w:val="000000"/>
          <w:kern w:val="0"/>
          <w:sz w:val="32"/>
          <w:szCs w:val="32"/>
        </w:rPr>
        <w:t>六、申请流程</w:t>
      </w:r>
    </w:p>
    <w:p>
      <w:pPr>
        <w:keepNext w:val="0"/>
        <w:keepLines w:val="0"/>
        <w:pageBreakBefore w:val="0"/>
        <w:widowControl w:val="0"/>
        <w:kinsoku/>
        <w:wordWrap/>
        <w:overflowPunct/>
        <w:topLinePunct w:val="0"/>
        <w:bidi w:val="0"/>
        <w:adjustRightInd/>
        <w:snapToGrid/>
        <w:spacing w:line="579"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第一步：登录“福田政府在线”网站（网址：http://www.szft.gov.cn），点击“福田区企业服务智能系统平台”专栏，在线填报《福田区产业发展专项资金申请表》等信息表格。 </w:t>
      </w:r>
    </w:p>
    <w:p>
      <w:pPr>
        <w:keepNext w:val="0"/>
        <w:keepLines w:val="0"/>
        <w:pageBreakBefore w:val="0"/>
        <w:widowControl w:val="0"/>
        <w:kinsoku/>
        <w:wordWrap/>
        <w:overflowPunct/>
        <w:topLinePunct w:val="0"/>
        <w:bidi w:val="0"/>
        <w:adjustRightInd/>
        <w:snapToGrid/>
        <w:spacing w:line="579"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第二步：按照本《申请指南》的要求准备申报材料，并完成材料的扫描上传（文档总量控制在20M以内）。电子文档的命名与材料名称保持一致。</w:t>
      </w:r>
    </w:p>
    <w:p>
      <w:pPr>
        <w:keepNext w:val="0"/>
        <w:keepLines w:val="0"/>
        <w:pageBreakBefore w:val="0"/>
        <w:widowControl w:val="0"/>
        <w:kinsoku/>
        <w:wordWrap/>
        <w:overflowPunct/>
        <w:topLinePunct w:val="0"/>
        <w:bidi w:val="0"/>
        <w:adjustRightInd/>
        <w:snapToGrid/>
        <w:spacing w:line="579"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第三步：在线打印《福田区产业发展专项资金申请表》等信息表格及提供《申请指南》所列的材料，将纸质材料（A4纸）按顺序装订成册（一式一份），递交到“福田区政务服务大厅”指定窗口，受理部门对材料完整性、合法性、有效性进行初步审核。</w:t>
      </w:r>
    </w:p>
    <w:p>
      <w:pPr>
        <w:keepNext w:val="0"/>
        <w:keepLines w:val="0"/>
        <w:pageBreakBefore w:val="0"/>
        <w:widowControl w:val="0"/>
        <w:kinsoku/>
        <w:wordWrap/>
        <w:overflowPunct/>
        <w:topLinePunct w:val="0"/>
        <w:bidi w:val="0"/>
        <w:adjustRightInd/>
        <w:snapToGrid/>
        <w:spacing w:line="579" w:lineRule="exact"/>
        <w:ind w:left="0" w:leftChars="0" w:right="0" w:rightChars="0"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申报材料中的所有复印件必须加盖申请单位公章，合订成册后必须盖骑缝章。材料装订顺序按本《申请指南》的表格序号排列，材料厚度较小可采用竖排左侧两个钉装订，材料厚度较大时采用胶装、线装、打孔装之中一种，不能采用拉杆式包装。未按要求装订的材料不予受理。</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黑体" w:hAnsi="黑体" w:eastAsia="黑体"/>
          <w:color w:val="000000"/>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ascii="黑体" w:hAnsi="黑体" w:eastAsia="黑体"/>
          <w:color w:val="000000"/>
          <w:kern w:val="0"/>
          <w:sz w:val="32"/>
          <w:szCs w:val="32"/>
        </w:rPr>
      </w:pPr>
      <w:r>
        <w:rPr>
          <w:rFonts w:hint="eastAsia" w:ascii="黑体" w:hAnsi="黑体" w:eastAsia="黑体"/>
          <w:color w:val="000000"/>
          <w:kern w:val="0"/>
          <w:sz w:val="32"/>
          <w:szCs w:val="32"/>
        </w:rPr>
        <w:t>七、补充说明</w:t>
      </w:r>
    </w:p>
    <w:p>
      <w:pPr>
        <w:keepNext w:val="0"/>
        <w:keepLines w:val="0"/>
        <w:pageBreakBefore w:val="0"/>
        <w:widowControl w:val="0"/>
        <w:kinsoku/>
        <w:wordWrap/>
        <w:overflowPunct/>
        <w:topLinePunct w:val="0"/>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（一）主管部门可以根据资金情况，在《</w:t>
      </w:r>
      <w:r>
        <w:rPr>
          <w:rFonts w:hint="eastAsia" w:ascii="仿宋_GB2312" w:hAnsi="仿宋_GB2312" w:eastAsia="仿宋_GB2312" w:cs="仿宋_GB2312"/>
          <w:kern w:val="0"/>
          <w:sz w:val="32"/>
          <w:szCs w:val="32"/>
        </w:rPr>
        <w:t>深圳市福田区支持供应链产业发展若干措施</w:t>
      </w:r>
      <w:r>
        <w:rPr>
          <w:rFonts w:hint="eastAsia" w:ascii="仿宋_GB2312" w:hAnsi="仿宋_GB2312" w:eastAsia="仿宋_GB2312" w:cs="仿宋_GB2312"/>
          <w:sz w:val="32"/>
          <w:szCs w:val="32"/>
        </w:rPr>
        <w:t>》的原则框架内微调当年受理种类、申报材料和具体要求并予以公布，申请单位应按最新公布内容准备相关材料。</w:t>
      </w:r>
    </w:p>
    <w:p>
      <w:pPr>
        <w:keepNext w:val="0"/>
        <w:keepLines w:val="0"/>
        <w:pageBreakBefore w:val="0"/>
        <w:widowControl w:val="0"/>
        <w:kinsoku/>
        <w:wordWrap/>
        <w:overflowPunct/>
        <w:topLinePunct w:val="0"/>
        <w:bidi w:val="0"/>
        <w:adjustRightInd/>
        <w:snapToGrid/>
        <w:spacing w:line="579" w:lineRule="exact"/>
        <w:ind w:left="0" w:leftChars="0" w:right="0" w:rightChars="0"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符合条件的申请单位在享受本措施支持后，可以申请其他产业发展专项资金，具体按照《深圳市福田区产业发展专项资金管理办法》中限制和除外条款规定，申请企业应认真理解、综合考量后提出申请。受理和主管部门有权根据网上申报系统中记录的时间先后决定受理的项目，对其他限制情形的申请不予受理。</w:t>
      </w:r>
    </w:p>
    <w:p>
      <w:pPr>
        <w:keepNext w:val="0"/>
        <w:keepLines w:val="0"/>
        <w:pageBreakBefore w:val="0"/>
        <w:widowControl w:val="0"/>
        <w:kinsoku/>
        <w:wordWrap/>
        <w:overflowPunct/>
        <w:topLinePunct w:val="0"/>
        <w:bidi w:val="0"/>
        <w:adjustRightInd/>
        <w:snapToGrid/>
        <w:spacing w:line="579" w:lineRule="exact"/>
        <w:ind w:left="0" w:leftChars="0" w:right="0" w:rightChars="0"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（三）主管部门在审</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过程中可以采取上门走访调研和向第三方材料提供方查验真实性等方式进行审核。如发现申请方提供材料不规范或不足以证明有关事实，可要求申请方补充材料，申请单位应予以配合。</w:t>
      </w:r>
    </w:p>
    <w:p>
      <w:pPr>
        <w:keepNext w:val="0"/>
        <w:keepLines w:val="0"/>
        <w:pageBreakBefore w:val="0"/>
        <w:widowControl w:val="0"/>
        <w:kinsoku/>
        <w:wordWrap/>
        <w:overflowPunct/>
        <w:topLinePunct w:val="0"/>
        <w:bidi w:val="0"/>
        <w:adjustRightInd/>
        <w:snapToGrid/>
        <w:spacing w:line="579" w:lineRule="exact"/>
        <w:ind w:left="0" w:leftChars="0" w:right="0" w:rightChars="0"/>
        <w:jc w:val="left"/>
        <w:textAlignment w:val="auto"/>
        <w:outlineLvl w:val="9"/>
        <w:rPr>
          <w:rFonts w:ascii="黑体" w:hAnsi="黑体" w:eastAsia="黑体"/>
          <w:color w:val="333333"/>
          <w:kern w:val="0"/>
          <w:sz w:val="28"/>
          <w:szCs w:val="28"/>
        </w:rPr>
      </w:pPr>
      <w:r>
        <w:rPr>
          <w:rFonts w:hint="eastAsia" w:ascii="仿宋_GB2312" w:hAnsi="仿宋_GB2312" w:eastAsia="仿宋_GB2312" w:cs="仿宋_GB2312"/>
          <w:color w:val="000000"/>
          <w:sz w:val="32"/>
          <w:szCs w:val="32"/>
        </w:rPr>
        <w:t xml:space="preserve">   </w:t>
      </w:r>
      <w:r>
        <w:rPr>
          <w:rFonts w:hint="eastAsia" w:ascii="黑体" w:hAnsi="黑体" w:eastAsia="黑体"/>
          <w:color w:val="000000"/>
          <w:kern w:val="0"/>
          <w:sz w:val="32"/>
          <w:szCs w:val="32"/>
        </w:rPr>
        <w:t xml:space="preserve"> 八、联系方式</w:t>
      </w:r>
    </w:p>
    <w:p>
      <w:pPr>
        <w:keepNext w:val="0"/>
        <w:keepLines w:val="0"/>
        <w:pageBreakBefore w:val="0"/>
        <w:widowControl w:val="0"/>
        <w:kinsoku/>
        <w:wordWrap/>
        <w:overflowPunct/>
        <w:topLinePunct w:val="0"/>
        <w:bidi w:val="0"/>
        <w:adjustRightInd/>
        <w:snapToGrid/>
        <w:spacing w:line="579" w:lineRule="exact"/>
        <w:ind w:left="0" w:leftChars="0" w:right="0" w:rightChars="0"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（一）递交材料地点</w:t>
      </w:r>
    </w:p>
    <w:p>
      <w:pPr>
        <w:keepNext w:val="0"/>
        <w:keepLines w:val="0"/>
        <w:pageBreakBefore w:val="0"/>
        <w:widowControl w:val="0"/>
        <w:kinsoku/>
        <w:wordWrap/>
        <w:overflowPunct/>
        <w:topLinePunct w:val="0"/>
        <w:bidi w:val="0"/>
        <w:adjustRightInd/>
        <w:snapToGrid/>
        <w:spacing w:line="579" w:lineRule="exact"/>
        <w:ind w:left="0" w:leftChars="0" w:right="0" w:rightChars="0"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福田区政务服务大厅</w:t>
      </w:r>
    </w:p>
    <w:p>
      <w:pPr>
        <w:keepNext w:val="0"/>
        <w:keepLines w:val="0"/>
        <w:pageBreakBefore w:val="0"/>
        <w:widowControl w:val="0"/>
        <w:kinsoku/>
        <w:wordWrap/>
        <w:overflowPunct/>
        <w:topLinePunct w:val="0"/>
        <w:bidi w:val="0"/>
        <w:adjustRightInd/>
        <w:snapToGrid/>
        <w:spacing w:line="579" w:lineRule="exact"/>
        <w:ind w:left="0" w:leftChars="0" w:right="0" w:rightChars="0"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（二）窗口开放时间</w:t>
      </w:r>
    </w:p>
    <w:p>
      <w:pPr>
        <w:keepNext w:val="0"/>
        <w:keepLines w:val="0"/>
        <w:pageBreakBefore w:val="0"/>
        <w:widowControl w:val="0"/>
        <w:kinsoku/>
        <w:wordWrap/>
        <w:overflowPunct/>
        <w:topLinePunct w:val="0"/>
        <w:bidi w:val="0"/>
        <w:adjustRightInd/>
        <w:snapToGrid/>
        <w:spacing w:line="579" w:lineRule="exact"/>
        <w:ind w:left="0" w:leftChars="0" w:right="0" w:rightChars="0"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周一至周五 上午9:00-12:00，下午2:00-5:45</w:t>
      </w:r>
    </w:p>
    <w:p>
      <w:pPr>
        <w:keepNext w:val="0"/>
        <w:keepLines w:val="0"/>
        <w:pageBreakBefore w:val="0"/>
        <w:widowControl w:val="0"/>
        <w:kinsoku/>
        <w:wordWrap/>
        <w:overflowPunct/>
        <w:topLinePunct w:val="0"/>
        <w:bidi w:val="0"/>
        <w:adjustRightInd/>
        <w:snapToGrid/>
        <w:spacing w:line="579" w:lineRule="exact"/>
        <w:ind w:left="0" w:leftChars="0" w:right="0" w:rightChars="0"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（三）业务咨询电话</w:t>
      </w:r>
    </w:p>
    <w:p>
      <w:pPr>
        <w:keepNext w:val="0"/>
        <w:keepLines w:val="0"/>
        <w:pageBreakBefore w:val="0"/>
        <w:widowControl w:val="0"/>
        <w:kinsoku/>
        <w:wordWrap/>
        <w:overflowPunct/>
        <w:topLinePunct w:val="0"/>
        <w:bidi w:val="0"/>
        <w:adjustRightInd/>
        <w:snapToGrid/>
        <w:spacing w:line="579" w:lineRule="exact"/>
        <w:ind w:left="0" w:leftChars="0" w:right="0" w:rightChars="0" w:firstLine="627" w:firstLineChars="196"/>
        <w:textAlignment w:val="auto"/>
        <w:outlineLvl w:val="9"/>
        <w:rPr>
          <w:sz w:val="32"/>
          <w:szCs w:val="32"/>
        </w:rPr>
      </w:pPr>
      <w:r>
        <w:rPr>
          <w:rFonts w:hint="eastAsia" w:ascii="仿宋_GB2312" w:hAnsi="仿宋_GB2312" w:eastAsia="仿宋_GB2312" w:cs="仿宋_GB2312"/>
          <w:sz w:val="32"/>
          <w:szCs w:val="32"/>
        </w:rPr>
        <w:t>区工业和信息化局：82918333-2069、2005</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 w:name="等线">
    <w:panose1 w:val="02010600030101010101"/>
    <w:charset w:val="7A"/>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wordWrap w:val="0"/>
      <w:jc w:val="both"/>
      <w:rPr>
        <w:rFonts w:hint="default"/>
        <w:color w:val="FF0000"/>
        <w:sz w:val="28"/>
        <w:szCs w:val="28"/>
        <w:lang w:val="en-US" w:eastAsia="zh-CN"/>
      </w:rPr>
    </w:pPr>
    <w:r>
      <w:rPr>
        <w:rFonts w:hint="eastAsia"/>
        <w:color w:val="FF0000"/>
        <w:sz w:val="28"/>
        <w:szCs w:val="28"/>
        <w:lang w:val="en-US" w:eastAsia="zh-CN"/>
      </w:rPr>
      <w:t>国家高新技术企业认定辅导  政府资助政策解读 陈飞 13480774558</w:t>
    </w:r>
  </w:p>
  <w:p>
    <w:pPr>
      <w:pStyle w:val="4"/>
      <w:pBdr>
        <w:bottom w:val="none" w:color="auto" w:sz="0" w:space="1"/>
      </w:pBdr>
      <w:jc w:val="center"/>
    </w:pPr>
    <w:r>
      <w:rPr>
        <w:rFonts w:hint="eastAsia"/>
        <w:color w:val="FF0000"/>
        <w:sz w:val="28"/>
        <w:szCs w:val="28"/>
        <w:lang w:val="en-US" w:eastAsia="zh-CN"/>
      </w:rPr>
      <w:t xml:space="preserve"> </w:t>
    </w:r>
    <w:r>
      <w:rPr>
        <w:rFonts w:hint="default" w:eastAsia="宋体"/>
        <w:color w:val="FF0000"/>
        <w:sz w:val="28"/>
        <w:szCs w:val="28"/>
        <w:lang w:val="en-US" w:eastAsia="zh-CN"/>
      </w:rPr>
      <w:drawing>
        <wp:inline distT="0" distB="0" distL="114300" distR="114300">
          <wp:extent cx="900430" cy="882650"/>
          <wp:effectExtent l="0" t="0" r="13970" b="1270"/>
          <wp:docPr id="2" name="图片 1" descr="微信公众号(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公众号(x）"/>
                  <pic:cNvPicPr>
                    <a:picLocks noChangeAspect="1"/>
                  </pic:cNvPicPr>
                </pic:nvPicPr>
                <pic:blipFill>
                  <a:blip r:embed="rId1"/>
                  <a:stretch>
                    <a:fillRect/>
                  </a:stretch>
                </pic:blipFill>
                <pic:spPr>
                  <a:xfrm>
                    <a:off x="0" y="0"/>
                    <a:ext cx="900430" cy="882650"/>
                  </a:xfrm>
                  <a:prstGeom prst="rect">
                    <a:avLst/>
                  </a:prstGeom>
                  <a:noFill/>
                  <a:ln>
                    <a:noFill/>
                  </a:ln>
                </pic:spPr>
              </pic:pic>
            </a:graphicData>
          </a:graphic>
        </wp:inline>
      </w:drawing>
    </w:r>
  </w:p>
  <w:p>
    <w:pPr>
      <w:pStyle w:val="4"/>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5CE1"/>
    <w:multiLevelType w:val="singleLevel"/>
    <w:tmpl w:val="5A975CE1"/>
    <w:lvl w:ilvl="0" w:tentative="0">
      <w:start w:val="1"/>
      <w:numFmt w:val="chineseCounting"/>
      <w:suff w:val="nothing"/>
      <w:lvlText w:val="%1、"/>
      <w:lvlJc w:val="left"/>
    </w:lvl>
  </w:abstractNum>
  <w:abstractNum w:abstractNumId="1">
    <w:nsid w:val="5A9CFD5F"/>
    <w:multiLevelType w:val="singleLevel"/>
    <w:tmpl w:val="5A9CFD5F"/>
    <w:lvl w:ilvl="0" w:tentative="0">
      <w:start w:val="3"/>
      <w:numFmt w:val="chineseCounting"/>
      <w:suff w:val="nothing"/>
      <w:lvlText w:val="%1、"/>
      <w:lvlJc w:val="left"/>
    </w:lvl>
  </w:abstractNum>
  <w:abstractNum w:abstractNumId="2">
    <w:nsid w:val="5ECE698C"/>
    <w:multiLevelType w:val="singleLevel"/>
    <w:tmpl w:val="5ECE698C"/>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A8"/>
    <w:rsid w:val="00003E3B"/>
    <w:rsid w:val="00024068"/>
    <w:rsid w:val="0003273F"/>
    <w:rsid w:val="00072CE0"/>
    <w:rsid w:val="000A6D5F"/>
    <w:rsid w:val="0016082D"/>
    <w:rsid w:val="0026088A"/>
    <w:rsid w:val="00261C3B"/>
    <w:rsid w:val="00286339"/>
    <w:rsid w:val="003508DC"/>
    <w:rsid w:val="00380DEA"/>
    <w:rsid w:val="003C4243"/>
    <w:rsid w:val="003E3F85"/>
    <w:rsid w:val="00484535"/>
    <w:rsid w:val="004917FE"/>
    <w:rsid w:val="004B24D7"/>
    <w:rsid w:val="004C3CB2"/>
    <w:rsid w:val="004E7A0D"/>
    <w:rsid w:val="004F5107"/>
    <w:rsid w:val="004F621E"/>
    <w:rsid w:val="0051559E"/>
    <w:rsid w:val="005A15D8"/>
    <w:rsid w:val="005D48CD"/>
    <w:rsid w:val="005D5877"/>
    <w:rsid w:val="005F69A7"/>
    <w:rsid w:val="0067616F"/>
    <w:rsid w:val="006E4D77"/>
    <w:rsid w:val="00746730"/>
    <w:rsid w:val="00806BDB"/>
    <w:rsid w:val="009266F7"/>
    <w:rsid w:val="00962614"/>
    <w:rsid w:val="009A303C"/>
    <w:rsid w:val="009D55EB"/>
    <w:rsid w:val="00AB4A1B"/>
    <w:rsid w:val="00AD0244"/>
    <w:rsid w:val="00AD5B35"/>
    <w:rsid w:val="00B464A1"/>
    <w:rsid w:val="00BC1E9F"/>
    <w:rsid w:val="00BF3987"/>
    <w:rsid w:val="00CB50EF"/>
    <w:rsid w:val="00CD2CA3"/>
    <w:rsid w:val="00CD38EB"/>
    <w:rsid w:val="00D3490F"/>
    <w:rsid w:val="00D4723F"/>
    <w:rsid w:val="00D636A2"/>
    <w:rsid w:val="00E65DA8"/>
    <w:rsid w:val="00EA0919"/>
    <w:rsid w:val="00EF6C31"/>
    <w:rsid w:val="00FD77FE"/>
    <w:rsid w:val="02D46BB9"/>
    <w:rsid w:val="03033CFE"/>
    <w:rsid w:val="04772720"/>
    <w:rsid w:val="05684B9E"/>
    <w:rsid w:val="066614AF"/>
    <w:rsid w:val="09263708"/>
    <w:rsid w:val="09A55855"/>
    <w:rsid w:val="09AD280B"/>
    <w:rsid w:val="0A3C5A2E"/>
    <w:rsid w:val="0A9E604C"/>
    <w:rsid w:val="0B261EEC"/>
    <w:rsid w:val="0B580A91"/>
    <w:rsid w:val="0B844630"/>
    <w:rsid w:val="0C414115"/>
    <w:rsid w:val="0E266231"/>
    <w:rsid w:val="0E563A16"/>
    <w:rsid w:val="10122FA5"/>
    <w:rsid w:val="10EE5D20"/>
    <w:rsid w:val="11E52EB6"/>
    <w:rsid w:val="135F6EB9"/>
    <w:rsid w:val="168E4170"/>
    <w:rsid w:val="178E145F"/>
    <w:rsid w:val="18731F0B"/>
    <w:rsid w:val="1A02050D"/>
    <w:rsid w:val="1B4B6FF4"/>
    <w:rsid w:val="1D6334D1"/>
    <w:rsid w:val="1DEC3742"/>
    <w:rsid w:val="1E4E78F2"/>
    <w:rsid w:val="1E912A2D"/>
    <w:rsid w:val="1F451F8A"/>
    <w:rsid w:val="213C5E3E"/>
    <w:rsid w:val="21F536CE"/>
    <w:rsid w:val="223D6D78"/>
    <w:rsid w:val="22D46C03"/>
    <w:rsid w:val="26532FD0"/>
    <w:rsid w:val="2B892078"/>
    <w:rsid w:val="2E583198"/>
    <w:rsid w:val="2F680667"/>
    <w:rsid w:val="2F897179"/>
    <w:rsid w:val="301A6477"/>
    <w:rsid w:val="32011632"/>
    <w:rsid w:val="324F03CC"/>
    <w:rsid w:val="33416F10"/>
    <w:rsid w:val="34D17CF5"/>
    <w:rsid w:val="34DC55E7"/>
    <w:rsid w:val="35051696"/>
    <w:rsid w:val="380710CA"/>
    <w:rsid w:val="38A41884"/>
    <w:rsid w:val="39702A7E"/>
    <w:rsid w:val="3A275FD8"/>
    <w:rsid w:val="3E0F21BE"/>
    <w:rsid w:val="3E770F7E"/>
    <w:rsid w:val="3EE52D81"/>
    <w:rsid w:val="4014035A"/>
    <w:rsid w:val="410E5F62"/>
    <w:rsid w:val="43C71779"/>
    <w:rsid w:val="44B84556"/>
    <w:rsid w:val="457457D8"/>
    <w:rsid w:val="463E372D"/>
    <w:rsid w:val="470A4B4F"/>
    <w:rsid w:val="4A317F2A"/>
    <w:rsid w:val="4B677BB2"/>
    <w:rsid w:val="4C41164A"/>
    <w:rsid w:val="4CCC2403"/>
    <w:rsid w:val="4D643962"/>
    <w:rsid w:val="4E6A62AC"/>
    <w:rsid w:val="4F5B493D"/>
    <w:rsid w:val="5032312E"/>
    <w:rsid w:val="50753D7D"/>
    <w:rsid w:val="50D43DAB"/>
    <w:rsid w:val="50F033ED"/>
    <w:rsid w:val="51384D64"/>
    <w:rsid w:val="52407020"/>
    <w:rsid w:val="553C2F8C"/>
    <w:rsid w:val="5835607F"/>
    <w:rsid w:val="58E1704F"/>
    <w:rsid w:val="59174366"/>
    <w:rsid w:val="593777C8"/>
    <w:rsid w:val="5AC62C30"/>
    <w:rsid w:val="5B974AEF"/>
    <w:rsid w:val="5B9F1889"/>
    <w:rsid w:val="5BC07DE2"/>
    <w:rsid w:val="5D8C7748"/>
    <w:rsid w:val="5E1D06E1"/>
    <w:rsid w:val="5EE95097"/>
    <w:rsid w:val="5F58211A"/>
    <w:rsid w:val="60980D48"/>
    <w:rsid w:val="614B1348"/>
    <w:rsid w:val="62AD45F5"/>
    <w:rsid w:val="64FE40EB"/>
    <w:rsid w:val="65221D42"/>
    <w:rsid w:val="66970845"/>
    <w:rsid w:val="676C576A"/>
    <w:rsid w:val="68C07204"/>
    <w:rsid w:val="68D60E78"/>
    <w:rsid w:val="6C970BFE"/>
    <w:rsid w:val="6CA13419"/>
    <w:rsid w:val="6D1E3476"/>
    <w:rsid w:val="6E1A38C1"/>
    <w:rsid w:val="6F376A35"/>
    <w:rsid w:val="6F6D7828"/>
    <w:rsid w:val="6FB05052"/>
    <w:rsid w:val="70741B1E"/>
    <w:rsid w:val="72282B47"/>
    <w:rsid w:val="72F86D6B"/>
    <w:rsid w:val="735B33C7"/>
    <w:rsid w:val="744575A8"/>
    <w:rsid w:val="756605B9"/>
    <w:rsid w:val="76CC053B"/>
    <w:rsid w:val="77B445EA"/>
    <w:rsid w:val="79AB290C"/>
    <w:rsid w:val="7BE27D8D"/>
    <w:rsid w:val="7CEE7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9"/>
    <w:pPr>
      <w:keepNext/>
      <w:keepLines/>
      <w:spacing w:before="340" w:after="330" w:line="500" w:lineRule="exact"/>
      <w:jc w:val="center"/>
      <w:outlineLvl w:val="0"/>
    </w:pPr>
    <w:rPr>
      <w:rFonts w:ascii="Times New Roman" w:hAnsi="Times New Roman" w:eastAsia="方正小标宋简体"/>
      <w:b/>
      <w:kern w:val="44"/>
      <w:sz w:val="44"/>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Heading1"/>
    <w:basedOn w:val="1"/>
    <w:next w:val="1"/>
    <w:qFormat/>
    <w:uiPriority w:val="0"/>
    <w:pPr>
      <w:keepNext/>
      <w:keepLines/>
      <w:spacing w:before="340" w:after="330" w:line="578" w:lineRule="auto"/>
    </w:pPr>
    <w:rPr>
      <w:rFonts w:eastAsia="仿宋_GB2312"/>
      <w:kern w:val="44"/>
      <w:sz w:val="44"/>
      <w:szCs w:val="44"/>
    </w:rPr>
  </w:style>
  <w:style w:type="character" w:customStyle="1" w:styleId="9">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10">
    <w:name w:val="列表段落1"/>
    <w:basedOn w:val="1"/>
    <w:qFormat/>
    <w:uiPriority w:val="34"/>
    <w:pPr>
      <w:ind w:firstLine="420" w:firstLineChars="200"/>
    </w:pPr>
  </w:style>
  <w:style w:type="paragraph" w:customStyle="1" w:styleId="11">
    <w:name w:val="普通(网站)1"/>
    <w:basedOn w:val="1"/>
    <w:qFormat/>
    <w:uiPriority w:val="0"/>
    <w:pPr>
      <w:widowControl/>
      <w:spacing w:beforeAutospacing="1" w:afterAutospacing="1"/>
      <w:jc w:val="left"/>
    </w:pPr>
    <w:rPr>
      <w:rFonts w:ascii="宋体" w:hAnsi="宋体" w:cs="宋体"/>
      <w:kern w:val="0"/>
      <w:sz w:val="24"/>
    </w:rPr>
  </w:style>
  <w:style w:type="character" w:customStyle="1" w:styleId="12">
    <w:name w:val="页眉 字符"/>
    <w:basedOn w:val="7"/>
    <w:link w:val="4"/>
    <w:semiHidden/>
    <w:qFormat/>
    <w:uiPriority w:val="99"/>
    <w:rPr>
      <w:rFonts w:ascii="Calibri" w:hAnsi="Calibri" w:eastAsia="宋体" w:cs="黑体"/>
      <w:sz w:val="18"/>
      <w:szCs w:val="18"/>
    </w:rPr>
  </w:style>
  <w:style w:type="character" w:customStyle="1" w:styleId="13">
    <w:name w:val="页脚 字符"/>
    <w:basedOn w:val="7"/>
    <w:link w:val="3"/>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841</Words>
  <Characters>4794</Characters>
  <Lines>39</Lines>
  <Paragraphs>11</Paragraphs>
  <TotalTime>0</TotalTime>
  <ScaleCrop>false</ScaleCrop>
  <LinksUpToDate>false</LinksUpToDate>
  <CharactersWithSpaces>5624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2020-02-05T10:00:00Z</dcterms:created>
  <dc:creator>lianghuasheng123</dc:creator>
  <cp:lastModifiedBy>A001陈飞知识产权+高新+审计+资助</cp:lastModifiedBy>
  <dcterms:modified xsi:type="dcterms:W3CDTF">2020-07-14T10:22:50Z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